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56" w:rsidRPr="00517549" w:rsidRDefault="002B0A56" w:rsidP="00D20001">
      <w:pPr>
        <w:spacing w:after="0" w:line="240" w:lineRule="auto"/>
        <w:jc w:val="center"/>
        <w:rPr>
          <w:rFonts w:ascii="Times New Roman" w:hAnsi="Times New Roman"/>
          <w:sz w:val="28"/>
          <w:szCs w:val="28"/>
          <w:lang w:val="lv-LV"/>
        </w:rPr>
      </w:pPr>
      <w:r w:rsidRPr="00517549">
        <w:rPr>
          <w:rFonts w:ascii="Times New Roman" w:hAnsi="Times New Roman"/>
          <w:sz w:val="28"/>
          <w:szCs w:val="28"/>
          <w:lang w:val="lv-LV"/>
        </w:rPr>
        <w:t>Rīgā</w:t>
      </w:r>
    </w:p>
    <w:p w:rsidR="002B0A56" w:rsidRPr="00517549" w:rsidRDefault="002B0A56" w:rsidP="00D20001">
      <w:pPr>
        <w:spacing w:after="0" w:line="240" w:lineRule="auto"/>
        <w:jc w:val="center"/>
        <w:rPr>
          <w:rFonts w:ascii="Times New Roman" w:hAnsi="Times New Roman"/>
          <w:sz w:val="28"/>
          <w:szCs w:val="28"/>
          <w:lang w:val="lv-LV"/>
        </w:rPr>
      </w:pPr>
    </w:p>
    <w:p w:rsidR="002B0A56" w:rsidRPr="00517549" w:rsidRDefault="00BC64C7" w:rsidP="00D20001">
      <w:pPr>
        <w:tabs>
          <w:tab w:val="left" w:pos="2268"/>
        </w:tabs>
        <w:spacing w:after="0" w:line="240" w:lineRule="auto"/>
        <w:jc w:val="both"/>
        <w:rPr>
          <w:rFonts w:ascii="Times New Roman" w:hAnsi="Times New Roman"/>
          <w:sz w:val="28"/>
          <w:szCs w:val="28"/>
          <w:lang w:val="lv-LV"/>
        </w:rPr>
      </w:pPr>
      <w:r w:rsidRPr="00517549">
        <w:rPr>
          <w:rFonts w:ascii="Times New Roman" w:hAnsi="Times New Roman"/>
          <w:sz w:val="28"/>
          <w:szCs w:val="28"/>
          <w:lang w:val="lv-LV"/>
        </w:rPr>
        <w:t>     </w:t>
      </w:r>
      <w:r w:rsidRPr="00517549">
        <w:rPr>
          <w:rFonts w:ascii="Times New Roman" w:hAnsi="Times New Roman"/>
          <w:sz w:val="28"/>
          <w:szCs w:val="28"/>
          <w:lang w:val="lv-LV"/>
        </w:rPr>
        <w:tab/>
      </w:r>
      <w:r w:rsidR="00D20001" w:rsidRPr="00517549">
        <w:rPr>
          <w:rFonts w:ascii="Times New Roman" w:hAnsi="Times New Roman"/>
          <w:sz w:val="28"/>
          <w:szCs w:val="28"/>
          <w:lang w:val="lv-LV"/>
        </w:rPr>
        <w:t>Nr. </w:t>
      </w:r>
    </w:p>
    <w:p w:rsidR="002B0A56" w:rsidRPr="00517549" w:rsidRDefault="008E68B9" w:rsidP="00D20001">
      <w:pPr>
        <w:tabs>
          <w:tab w:val="left" w:pos="2268"/>
        </w:tabs>
        <w:spacing w:after="0" w:line="240" w:lineRule="auto"/>
        <w:rPr>
          <w:rFonts w:ascii="Times New Roman" w:hAnsi="Times New Roman"/>
          <w:sz w:val="24"/>
          <w:szCs w:val="24"/>
          <w:lang w:val="lv-LV"/>
        </w:rPr>
      </w:pPr>
      <w:r>
        <w:rPr>
          <w:rFonts w:ascii="Times New Roman" w:hAnsi="Times New Roman"/>
          <w:sz w:val="28"/>
          <w:szCs w:val="28"/>
          <w:lang w:val="lv-LV"/>
        </w:rPr>
        <w:t>Uz 04.11</w:t>
      </w:r>
      <w:r w:rsidR="00BC64C7" w:rsidRPr="00517549">
        <w:rPr>
          <w:rFonts w:ascii="Times New Roman" w:hAnsi="Times New Roman"/>
          <w:sz w:val="28"/>
          <w:szCs w:val="28"/>
          <w:lang w:val="lv-LV"/>
        </w:rPr>
        <w:t>.2015.</w:t>
      </w:r>
      <w:r w:rsidR="00BC64C7" w:rsidRPr="00517549">
        <w:rPr>
          <w:rFonts w:ascii="Times New Roman" w:hAnsi="Times New Roman"/>
          <w:sz w:val="28"/>
          <w:szCs w:val="28"/>
          <w:lang w:val="lv-LV"/>
        </w:rPr>
        <w:tab/>
      </w:r>
      <w:r w:rsidR="00D20001" w:rsidRPr="00517549">
        <w:rPr>
          <w:rFonts w:ascii="Times New Roman" w:hAnsi="Times New Roman"/>
          <w:sz w:val="28"/>
          <w:szCs w:val="28"/>
          <w:lang w:val="lv-LV"/>
        </w:rPr>
        <w:t>Nr. </w:t>
      </w:r>
      <w:r>
        <w:rPr>
          <w:rFonts w:ascii="Times New Roman" w:hAnsi="Times New Roman"/>
          <w:sz w:val="28"/>
          <w:szCs w:val="28"/>
          <w:lang w:val="lv-LV"/>
        </w:rPr>
        <w:t>5</w:t>
      </w:r>
    </w:p>
    <w:p w:rsidR="002B0A56" w:rsidRPr="00517549" w:rsidRDefault="002B0A56" w:rsidP="00D20001">
      <w:pPr>
        <w:spacing w:after="0" w:line="240" w:lineRule="auto"/>
        <w:rPr>
          <w:rFonts w:ascii="Times New Roman" w:hAnsi="Times New Roman"/>
          <w:sz w:val="28"/>
          <w:szCs w:val="24"/>
          <w:lang w:val="lv-LV"/>
        </w:rPr>
      </w:pPr>
    </w:p>
    <w:p w:rsidR="00D20001" w:rsidRPr="00517549" w:rsidRDefault="008E68B9" w:rsidP="00D20001">
      <w:pPr>
        <w:spacing w:after="0" w:line="240" w:lineRule="auto"/>
        <w:jc w:val="right"/>
        <w:rPr>
          <w:rFonts w:ascii="Times New Roman" w:hAnsi="Times New Roman"/>
          <w:sz w:val="28"/>
          <w:szCs w:val="28"/>
          <w:lang w:val="lv-LV"/>
        </w:rPr>
      </w:pPr>
      <w:r>
        <w:rPr>
          <w:rFonts w:ascii="Times New Roman" w:hAnsi="Times New Roman"/>
          <w:sz w:val="28"/>
          <w:szCs w:val="28"/>
          <w:lang w:val="lv-LV"/>
        </w:rPr>
        <w:t>Latvijas Pašvaldību savienībai</w:t>
      </w:r>
    </w:p>
    <w:p w:rsidR="002B0A56" w:rsidRPr="00517549" w:rsidRDefault="002B0A56" w:rsidP="00D20001">
      <w:pPr>
        <w:spacing w:after="0" w:line="240" w:lineRule="auto"/>
        <w:jc w:val="right"/>
        <w:rPr>
          <w:rFonts w:ascii="Times New Roman" w:hAnsi="Times New Roman"/>
          <w:sz w:val="28"/>
          <w:szCs w:val="24"/>
          <w:lang w:val="lv-LV"/>
        </w:rPr>
      </w:pPr>
    </w:p>
    <w:p w:rsidR="002B0A56" w:rsidRDefault="002B0A56" w:rsidP="001720B3">
      <w:pPr>
        <w:spacing w:after="0" w:line="240" w:lineRule="auto"/>
        <w:rPr>
          <w:rFonts w:ascii="Times New Roman" w:hAnsi="Times New Roman"/>
          <w:sz w:val="28"/>
          <w:szCs w:val="24"/>
          <w:lang w:val="lv-LV"/>
        </w:rPr>
      </w:pPr>
      <w:r w:rsidRPr="00517549">
        <w:rPr>
          <w:rFonts w:ascii="Times New Roman" w:hAnsi="Times New Roman"/>
          <w:sz w:val="28"/>
          <w:szCs w:val="24"/>
          <w:lang w:val="lv-LV"/>
        </w:rPr>
        <w:t xml:space="preserve">Par </w:t>
      </w:r>
      <w:r w:rsidR="001720B3">
        <w:rPr>
          <w:rFonts w:ascii="Times New Roman" w:hAnsi="Times New Roman"/>
          <w:sz w:val="28"/>
          <w:szCs w:val="24"/>
          <w:lang w:val="lv-LV"/>
        </w:rPr>
        <w:t>personu, kurām nepieciešama</w:t>
      </w:r>
    </w:p>
    <w:p w:rsidR="001720B3" w:rsidRDefault="001720B3" w:rsidP="001720B3">
      <w:pPr>
        <w:spacing w:after="0" w:line="240" w:lineRule="auto"/>
        <w:rPr>
          <w:rFonts w:ascii="Times New Roman" w:hAnsi="Times New Roman"/>
          <w:sz w:val="28"/>
          <w:szCs w:val="24"/>
          <w:lang w:val="lv-LV"/>
        </w:rPr>
      </w:pPr>
      <w:r>
        <w:rPr>
          <w:rFonts w:ascii="Times New Roman" w:hAnsi="Times New Roman"/>
          <w:sz w:val="28"/>
          <w:szCs w:val="24"/>
          <w:lang w:val="lv-LV"/>
        </w:rPr>
        <w:t xml:space="preserve">starptautiskā aizsardzība, uzņemšanu </w:t>
      </w:r>
    </w:p>
    <w:p w:rsidR="001720B3" w:rsidRPr="00517549" w:rsidRDefault="001720B3" w:rsidP="001720B3">
      <w:pPr>
        <w:spacing w:after="0" w:line="240" w:lineRule="auto"/>
        <w:rPr>
          <w:rFonts w:ascii="Times New Roman" w:hAnsi="Times New Roman"/>
          <w:sz w:val="28"/>
          <w:szCs w:val="28"/>
          <w:lang w:val="lv-LV"/>
        </w:rPr>
      </w:pPr>
      <w:r>
        <w:rPr>
          <w:rFonts w:ascii="Times New Roman" w:hAnsi="Times New Roman"/>
          <w:sz w:val="28"/>
          <w:szCs w:val="24"/>
          <w:lang w:val="lv-LV"/>
        </w:rPr>
        <w:t>Latvijas pašvaldībās</w:t>
      </w:r>
    </w:p>
    <w:p w:rsidR="002B0A56" w:rsidRPr="00517549" w:rsidRDefault="002B0A56" w:rsidP="00D20001">
      <w:pPr>
        <w:spacing w:after="0" w:line="240" w:lineRule="auto"/>
        <w:rPr>
          <w:rFonts w:ascii="Times New Roman" w:hAnsi="Times New Roman"/>
          <w:sz w:val="28"/>
          <w:szCs w:val="28"/>
          <w:lang w:val="lv-LV"/>
        </w:rPr>
      </w:pPr>
    </w:p>
    <w:p w:rsidR="002B0A56" w:rsidRPr="00517549" w:rsidRDefault="00502EBF" w:rsidP="00DF6F7D">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Izvērtējot</w:t>
      </w:r>
      <w:r w:rsidR="002B0A56" w:rsidRPr="00517549">
        <w:rPr>
          <w:rFonts w:ascii="Times New Roman" w:hAnsi="Times New Roman"/>
          <w:sz w:val="28"/>
          <w:szCs w:val="28"/>
          <w:lang w:val="lv-LV"/>
        </w:rPr>
        <w:t xml:space="preserve"> </w:t>
      </w:r>
      <w:r w:rsidR="001720B3">
        <w:rPr>
          <w:rFonts w:ascii="Times New Roman" w:hAnsi="Times New Roman"/>
          <w:sz w:val="28"/>
          <w:szCs w:val="28"/>
          <w:lang w:val="lv-LV"/>
        </w:rPr>
        <w:t>Latvijas pašvaldību savienības</w:t>
      </w:r>
      <w:r w:rsidR="00DF6F7D">
        <w:rPr>
          <w:rFonts w:ascii="Times New Roman" w:hAnsi="Times New Roman"/>
          <w:sz w:val="28"/>
          <w:szCs w:val="28"/>
          <w:lang w:val="lv-LV"/>
        </w:rPr>
        <w:t xml:space="preserve"> (turpmāk – LPS)</w:t>
      </w:r>
      <w:r w:rsidR="002B0A56" w:rsidRPr="00517549">
        <w:rPr>
          <w:rFonts w:ascii="Times New Roman" w:hAnsi="Times New Roman"/>
          <w:sz w:val="28"/>
          <w:szCs w:val="28"/>
          <w:lang w:val="lv-LV"/>
        </w:rPr>
        <w:t xml:space="preserve"> 2015</w:t>
      </w:r>
      <w:r w:rsidR="00D20001" w:rsidRPr="00517549">
        <w:rPr>
          <w:rFonts w:ascii="Times New Roman" w:hAnsi="Times New Roman"/>
          <w:sz w:val="28"/>
          <w:szCs w:val="28"/>
          <w:lang w:val="lv-LV"/>
        </w:rPr>
        <w:t>. g</w:t>
      </w:r>
      <w:r w:rsidR="001720B3">
        <w:rPr>
          <w:rFonts w:ascii="Times New Roman" w:hAnsi="Times New Roman"/>
          <w:sz w:val="28"/>
          <w:szCs w:val="28"/>
          <w:lang w:val="lv-LV"/>
        </w:rPr>
        <w:t>ada </w:t>
      </w:r>
      <w:proofErr w:type="gramStart"/>
      <w:r w:rsidR="001720B3">
        <w:rPr>
          <w:rFonts w:ascii="Times New Roman" w:hAnsi="Times New Roman"/>
          <w:sz w:val="28"/>
          <w:szCs w:val="28"/>
          <w:lang w:val="lv-LV"/>
        </w:rPr>
        <w:t>4.novembra</w:t>
      </w:r>
      <w:proofErr w:type="gramEnd"/>
      <w:r w:rsidR="002B0A56" w:rsidRPr="00517549">
        <w:rPr>
          <w:rFonts w:ascii="Times New Roman" w:hAnsi="Times New Roman"/>
          <w:sz w:val="28"/>
          <w:szCs w:val="28"/>
          <w:lang w:val="lv-LV"/>
        </w:rPr>
        <w:t xml:space="preserve"> </w:t>
      </w:r>
      <w:r w:rsidR="003557E3">
        <w:rPr>
          <w:rFonts w:ascii="Times New Roman" w:hAnsi="Times New Roman"/>
          <w:sz w:val="28"/>
          <w:szCs w:val="28"/>
          <w:lang w:val="lv-LV"/>
        </w:rPr>
        <w:t xml:space="preserve">Domes </w:t>
      </w:r>
      <w:r w:rsidR="001720B3">
        <w:rPr>
          <w:rFonts w:ascii="Times New Roman" w:hAnsi="Times New Roman"/>
          <w:sz w:val="28"/>
          <w:szCs w:val="28"/>
          <w:lang w:val="lv-LV"/>
        </w:rPr>
        <w:t>lēmumu Nr.5</w:t>
      </w:r>
      <w:r w:rsidR="00645D86">
        <w:rPr>
          <w:rFonts w:ascii="Times New Roman" w:hAnsi="Times New Roman"/>
          <w:sz w:val="28"/>
          <w:szCs w:val="28"/>
          <w:lang w:val="lv-LV"/>
        </w:rPr>
        <w:t xml:space="preserve"> (turpmāk – Domes lēmums)</w:t>
      </w:r>
      <w:r w:rsidR="001720B3">
        <w:rPr>
          <w:rFonts w:ascii="Times New Roman" w:hAnsi="Times New Roman"/>
          <w:sz w:val="28"/>
          <w:szCs w:val="28"/>
          <w:lang w:val="lv-LV"/>
        </w:rPr>
        <w:t xml:space="preserve">, kurā </w:t>
      </w:r>
      <w:r>
        <w:rPr>
          <w:rFonts w:ascii="Times New Roman" w:hAnsi="Times New Roman"/>
          <w:sz w:val="28"/>
          <w:szCs w:val="28"/>
          <w:lang w:val="lv-LV"/>
        </w:rPr>
        <w:t xml:space="preserve">pausti </w:t>
      </w:r>
      <w:r w:rsidR="001720B3">
        <w:rPr>
          <w:rFonts w:ascii="Times New Roman" w:hAnsi="Times New Roman"/>
          <w:sz w:val="28"/>
          <w:szCs w:val="28"/>
          <w:lang w:val="lv-LV"/>
        </w:rPr>
        <w:t xml:space="preserve">vairāki priekšlikumi </w:t>
      </w:r>
      <w:r w:rsidR="00DF6F7D">
        <w:rPr>
          <w:rFonts w:ascii="Times New Roman" w:hAnsi="Times New Roman"/>
          <w:sz w:val="28"/>
          <w:szCs w:val="28"/>
          <w:lang w:val="lv-LV"/>
        </w:rPr>
        <w:t xml:space="preserve">personu, kurām nepieciešama </w:t>
      </w:r>
      <w:r w:rsidR="00DF6F7D" w:rsidRPr="00DF6F7D">
        <w:rPr>
          <w:rFonts w:ascii="Times New Roman" w:hAnsi="Times New Roman"/>
          <w:sz w:val="28"/>
          <w:szCs w:val="28"/>
          <w:lang w:val="lv-LV"/>
        </w:rPr>
        <w:t>starpt</w:t>
      </w:r>
      <w:r w:rsidR="00DF6F7D">
        <w:rPr>
          <w:rFonts w:ascii="Times New Roman" w:hAnsi="Times New Roman"/>
          <w:sz w:val="28"/>
          <w:szCs w:val="28"/>
          <w:lang w:val="lv-LV"/>
        </w:rPr>
        <w:t xml:space="preserve">autiskā aizsardzība, uzņemšanai </w:t>
      </w:r>
      <w:r w:rsidR="00DF6F7D" w:rsidRPr="00DF6F7D">
        <w:rPr>
          <w:rFonts w:ascii="Times New Roman" w:hAnsi="Times New Roman"/>
          <w:sz w:val="28"/>
          <w:szCs w:val="28"/>
          <w:lang w:val="lv-LV"/>
        </w:rPr>
        <w:t>Latvijas pašvaldībās</w:t>
      </w:r>
      <w:r w:rsidR="002B0A56" w:rsidRPr="00517549">
        <w:rPr>
          <w:rFonts w:ascii="Times New Roman" w:hAnsi="Times New Roman"/>
          <w:sz w:val="28"/>
          <w:szCs w:val="28"/>
          <w:lang w:val="lv-LV"/>
        </w:rPr>
        <w:t xml:space="preserve"> un </w:t>
      </w:r>
      <w:r w:rsidR="00CF6492" w:rsidRPr="00517549">
        <w:rPr>
          <w:rFonts w:ascii="Times New Roman" w:hAnsi="Times New Roman"/>
          <w:sz w:val="28"/>
          <w:szCs w:val="28"/>
          <w:lang w:val="lv-LV"/>
        </w:rPr>
        <w:t>sniedz</w:t>
      </w:r>
      <w:r>
        <w:rPr>
          <w:rFonts w:ascii="Times New Roman" w:hAnsi="Times New Roman"/>
          <w:sz w:val="28"/>
          <w:szCs w:val="28"/>
          <w:lang w:val="lv-LV"/>
        </w:rPr>
        <w:t>am</w:t>
      </w:r>
      <w:r w:rsidR="00CF6492" w:rsidRPr="00517549">
        <w:rPr>
          <w:rFonts w:ascii="Times New Roman" w:hAnsi="Times New Roman"/>
          <w:sz w:val="28"/>
          <w:szCs w:val="28"/>
          <w:lang w:val="lv-LV"/>
        </w:rPr>
        <w:t xml:space="preserve"> šādu informāciju</w:t>
      </w:r>
      <w:r w:rsidR="002B0A56" w:rsidRPr="00517549">
        <w:rPr>
          <w:rFonts w:ascii="Times New Roman" w:hAnsi="Times New Roman"/>
          <w:sz w:val="28"/>
          <w:szCs w:val="28"/>
          <w:lang w:val="lv-LV"/>
        </w:rPr>
        <w:t>.</w:t>
      </w:r>
    </w:p>
    <w:p w:rsidR="00666C58" w:rsidRDefault="00666C58" w:rsidP="00666C58">
      <w:pPr>
        <w:widowControl/>
        <w:spacing w:after="0" w:line="240" w:lineRule="auto"/>
        <w:ind w:firstLine="567"/>
        <w:jc w:val="both"/>
        <w:rPr>
          <w:rFonts w:ascii="Times New Roman" w:hAnsi="Times New Roman"/>
          <w:sz w:val="28"/>
          <w:szCs w:val="28"/>
          <w:lang w:val="lv-LV"/>
        </w:rPr>
      </w:pPr>
    </w:p>
    <w:p w:rsidR="00F178F5" w:rsidRDefault="00502EBF" w:rsidP="00666C58">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LPS Domes lēmumā norādītie priekšlikumi tika izskatīti</w:t>
      </w:r>
      <w:r w:rsidR="00F178F5">
        <w:rPr>
          <w:rFonts w:ascii="Times New Roman" w:hAnsi="Times New Roman"/>
          <w:sz w:val="28"/>
          <w:szCs w:val="28"/>
          <w:lang w:val="lv-LV"/>
        </w:rPr>
        <w:t xml:space="preserve"> darba grupas</w:t>
      </w:r>
      <w:proofErr w:type="gramStart"/>
      <w:r w:rsidR="00966C54">
        <w:rPr>
          <w:rFonts w:ascii="Times New Roman" w:hAnsi="Times New Roman"/>
          <w:sz w:val="28"/>
          <w:szCs w:val="28"/>
          <w:lang w:val="lv-LV"/>
        </w:rPr>
        <w:t xml:space="preserve"> </w:t>
      </w:r>
      <w:r>
        <w:rPr>
          <w:rFonts w:ascii="Times New Roman" w:hAnsi="Times New Roman"/>
          <w:sz w:val="28"/>
          <w:szCs w:val="28"/>
          <w:lang w:val="lv-LV"/>
        </w:rPr>
        <w:t xml:space="preserve">, </w:t>
      </w:r>
      <w:proofErr w:type="gramEnd"/>
      <w:r>
        <w:rPr>
          <w:rFonts w:ascii="Times New Roman" w:hAnsi="Times New Roman"/>
          <w:sz w:val="28"/>
          <w:szCs w:val="28"/>
          <w:lang w:val="lv-LV"/>
        </w:rPr>
        <w:t xml:space="preserve">kas </w:t>
      </w:r>
      <w:r w:rsidR="00F178F5">
        <w:rPr>
          <w:rFonts w:ascii="Times New Roman" w:hAnsi="Times New Roman"/>
          <w:sz w:val="28"/>
          <w:szCs w:val="28"/>
          <w:lang w:val="lv-LV"/>
        </w:rPr>
        <w:t>izveidota ar</w:t>
      </w:r>
      <w:r w:rsidR="00F178F5" w:rsidRPr="00F178F5">
        <w:rPr>
          <w:rFonts w:ascii="Times New Roman" w:hAnsi="Times New Roman"/>
          <w:sz w:val="28"/>
          <w:szCs w:val="28"/>
          <w:lang w:val="lv-LV"/>
        </w:rPr>
        <w:t xml:space="preserve"> </w:t>
      </w:r>
      <w:r w:rsidR="00F178F5">
        <w:rPr>
          <w:rFonts w:ascii="Times New Roman" w:hAnsi="Times New Roman"/>
          <w:sz w:val="28"/>
          <w:szCs w:val="28"/>
          <w:lang w:val="lv-LV"/>
        </w:rPr>
        <w:t>Ministru prezidenta</w:t>
      </w:r>
      <w:r w:rsidR="00F178F5" w:rsidRPr="00F178F5">
        <w:rPr>
          <w:rFonts w:ascii="Times New Roman" w:hAnsi="Times New Roman"/>
          <w:sz w:val="28"/>
          <w:szCs w:val="28"/>
          <w:lang w:val="lv-LV"/>
        </w:rPr>
        <w:t xml:space="preserve"> </w:t>
      </w:r>
      <w:r w:rsidR="00F178F5">
        <w:rPr>
          <w:rFonts w:ascii="Times New Roman" w:hAnsi="Times New Roman"/>
          <w:sz w:val="28"/>
          <w:szCs w:val="28"/>
          <w:lang w:val="lv-LV"/>
        </w:rPr>
        <w:t>2015.gada 22.jūlija</w:t>
      </w:r>
      <w:r w:rsidR="00F178F5" w:rsidRPr="00F178F5">
        <w:rPr>
          <w:rFonts w:ascii="Times New Roman" w:hAnsi="Times New Roman"/>
          <w:sz w:val="28"/>
          <w:szCs w:val="28"/>
          <w:lang w:val="lv-LV"/>
        </w:rPr>
        <w:t xml:space="preserve"> rīkojumu Nr.306 “Par darba grupu”</w:t>
      </w:r>
      <w:r>
        <w:rPr>
          <w:rFonts w:ascii="Times New Roman" w:hAnsi="Times New Roman"/>
          <w:sz w:val="28"/>
          <w:szCs w:val="28"/>
          <w:lang w:val="lv-LV"/>
        </w:rPr>
        <w:t>) 2015.gada</w:t>
      </w:r>
      <w:r w:rsidR="00F178F5">
        <w:rPr>
          <w:rFonts w:ascii="Times New Roman" w:hAnsi="Times New Roman"/>
          <w:sz w:val="28"/>
          <w:szCs w:val="28"/>
          <w:lang w:val="lv-LV"/>
        </w:rPr>
        <w:t xml:space="preserve"> 8.decembra sanāksmē</w:t>
      </w:r>
      <w:r>
        <w:rPr>
          <w:rFonts w:ascii="Times New Roman" w:hAnsi="Times New Roman"/>
          <w:sz w:val="28"/>
          <w:szCs w:val="28"/>
          <w:lang w:val="lv-LV"/>
        </w:rPr>
        <w:t xml:space="preserve"> (turpmāk - darba grupas sanāksme)</w:t>
      </w:r>
      <w:r w:rsidR="00F178F5">
        <w:rPr>
          <w:rFonts w:ascii="Times New Roman" w:hAnsi="Times New Roman"/>
          <w:sz w:val="28"/>
          <w:szCs w:val="28"/>
          <w:lang w:val="lv-LV"/>
        </w:rPr>
        <w:t>.</w:t>
      </w:r>
    </w:p>
    <w:p w:rsidR="00666C58" w:rsidRPr="00DF6F7D" w:rsidRDefault="00666C58" w:rsidP="00B54DE3">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Attiecībā uz LPS Domes lēmuma 1.punktu </w:t>
      </w:r>
      <w:r w:rsidRPr="00DF6F7D">
        <w:rPr>
          <w:rFonts w:ascii="Times New Roman" w:hAnsi="Times New Roman"/>
          <w:sz w:val="28"/>
          <w:szCs w:val="28"/>
          <w:lang w:val="lv-LV"/>
        </w:rPr>
        <w:t>Vides aizsardzības un reģionālās attīstīb</w:t>
      </w:r>
      <w:r>
        <w:rPr>
          <w:rFonts w:ascii="Times New Roman" w:hAnsi="Times New Roman"/>
          <w:sz w:val="28"/>
          <w:szCs w:val="28"/>
          <w:lang w:val="lv-LV"/>
        </w:rPr>
        <w:t xml:space="preserve">as ministrija (turpmāk – VARAM) </w:t>
      </w:r>
      <w:r w:rsidR="00966C54">
        <w:rPr>
          <w:rFonts w:ascii="Times New Roman" w:hAnsi="Times New Roman"/>
          <w:sz w:val="28"/>
          <w:szCs w:val="28"/>
          <w:lang w:val="lv-LV"/>
        </w:rPr>
        <w:t>ir norādījusi (</w:t>
      </w:r>
      <w:proofErr w:type="gramStart"/>
      <w:r w:rsidR="00966C54">
        <w:rPr>
          <w:rFonts w:ascii="Times New Roman" w:hAnsi="Times New Roman"/>
          <w:sz w:val="28"/>
          <w:szCs w:val="28"/>
          <w:lang w:val="lv-LV"/>
        </w:rPr>
        <w:t>2015.gada</w:t>
      </w:r>
      <w:proofErr w:type="gramEnd"/>
      <w:r w:rsidR="00966C54">
        <w:rPr>
          <w:rFonts w:ascii="Times New Roman" w:hAnsi="Times New Roman"/>
          <w:sz w:val="28"/>
          <w:szCs w:val="28"/>
          <w:lang w:val="lv-LV"/>
        </w:rPr>
        <w:t xml:space="preserve"> 11.novembra vēstule</w:t>
      </w:r>
      <w:r>
        <w:rPr>
          <w:rFonts w:ascii="Times New Roman" w:hAnsi="Times New Roman"/>
          <w:sz w:val="28"/>
          <w:szCs w:val="28"/>
          <w:lang w:val="lv-LV"/>
        </w:rPr>
        <w:t xml:space="preserve"> Nr.17.18-1e/9166)</w:t>
      </w:r>
      <w:r w:rsidRPr="00DF6F7D">
        <w:rPr>
          <w:rFonts w:ascii="Times New Roman" w:hAnsi="Times New Roman"/>
          <w:sz w:val="28"/>
          <w:szCs w:val="28"/>
          <w:lang w:val="lv-LV"/>
        </w:rPr>
        <w:t xml:space="preserve">, ka </w:t>
      </w:r>
      <w:r w:rsidR="00502EBF">
        <w:rPr>
          <w:rFonts w:ascii="Times New Roman" w:hAnsi="Times New Roman"/>
          <w:sz w:val="28"/>
          <w:szCs w:val="28"/>
          <w:lang w:val="lv-LV"/>
        </w:rPr>
        <w:t xml:space="preserve">pašlaik neredz nepieciešamību </w:t>
      </w:r>
      <w:r w:rsidR="00966C54">
        <w:rPr>
          <w:rFonts w:ascii="Times New Roman" w:hAnsi="Times New Roman"/>
          <w:sz w:val="28"/>
          <w:szCs w:val="28"/>
          <w:lang w:val="lv-LV"/>
        </w:rPr>
        <w:t>līguma par visu faktisko pašvaldību izdevumu</w:t>
      </w:r>
      <w:r w:rsidR="00F178F5">
        <w:rPr>
          <w:rFonts w:ascii="Times New Roman" w:hAnsi="Times New Roman"/>
          <w:sz w:val="28"/>
          <w:szCs w:val="28"/>
          <w:lang w:val="lv-LV"/>
        </w:rPr>
        <w:t xml:space="preserve">, kas saistīti ar bēgļu un patvēruma meklētāju uzņemšanu pašvaldībā, </w:t>
      </w:r>
      <w:proofErr w:type="spellStart"/>
      <w:r w:rsidR="00F178F5">
        <w:rPr>
          <w:rFonts w:ascii="Times New Roman" w:hAnsi="Times New Roman"/>
          <w:sz w:val="28"/>
          <w:szCs w:val="28"/>
          <w:lang w:val="lv-LV"/>
        </w:rPr>
        <w:t>pēcfinansēšanu</w:t>
      </w:r>
      <w:proofErr w:type="spellEnd"/>
      <w:r w:rsidR="00F178F5">
        <w:rPr>
          <w:rFonts w:ascii="Times New Roman" w:hAnsi="Times New Roman"/>
          <w:sz w:val="28"/>
          <w:szCs w:val="28"/>
          <w:lang w:val="lv-LV"/>
        </w:rPr>
        <w:t>,</w:t>
      </w:r>
      <w:r w:rsidR="00502EBF">
        <w:rPr>
          <w:rFonts w:ascii="Times New Roman" w:hAnsi="Times New Roman"/>
          <w:sz w:val="28"/>
          <w:szCs w:val="28"/>
          <w:lang w:val="lv-LV"/>
        </w:rPr>
        <w:t xml:space="preserve"> slēgšanai</w:t>
      </w:r>
      <w:r w:rsidRPr="00DF6F7D">
        <w:rPr>
          <w:rFonts w:ascii="Times New Roman" w:hAnsi="Times New Roman"/>
          <w:sz w:val="28"/>
          <w:szCs w:val="28"/>
          <w:lang w:val="lv-LV"/>
        </w:rPr>
        <w:t>, jo Ministru kabineta</w:t>
      </w:r>
      <w:r w:rsidR="00B54DE3">
        <w:rPr>
          <w:rFonts w:ascii="Times New Roman" w:hAnsi="Times New Roman"/>
          <w:sz w:val="28"/>
          <w:szCs w:val="28"/>
          <w:lang w:val="lv-LV"/>
        </w:rPr>
        <w:t xml:space="preserve"> </w:t>
      </w:r>
      <w:r w:rsidR="00B54DE3" w:rsidRPr="00B54DE3">
        <w:rPr>
          <w:rFonts w:ascii="Times New Roman" w:hAnsi="Times New Roman"/>
          <w:sz w:val="28"/>
          <w:szCs w:val="28"/>
          <w:lang w:val="lv-LV"/>
        </w:rPr>
        <w:t>2015.gad</w:t>
      </w:r>
      <w:r w:rsidR="00B54DE3">
        <w:rPr>
          <w:rFonts w:ascii="Times New Roman" w:hAnsi="Times New Roman"/>
          <w:sz w:val="28"/>
          <w:szCs w:val="28"/>
          <w:lang w:val="lv-LV"/>
        </w:rPr>
        <w:t>a 3.novembra sēdes</w:t>
      </w:r>
      <w:r w:rsidR="00B54DE3" w:rsidRPr="00B54DE3">
        <w:rPr>
          <w:rFonts w:ascii="Times New Roman" w:hAnsi="Times New Roman"/>
          <w:sz w:val="28"/>
          <w:szCs w:val="28"/>
          <w:lang w:val="lv-LV"/>
        </w:rPr>
        <w:t xml:space="preserve"> </w:t>
      </w:r>
      <w:proofErr w:type="spellStart"/>
      <w:r w:rsidRPr="00DF6F7D">
        <w:rPr>
          <w:rFonts w:ascii="Times New Roman" w:hAnsi="Times New Roman"/>
          <w:sz w:val="28"/>
          <w:szCs w:val="28"/>
          <w:lang w:val="lv-LV"/>
        </w:rPr>
        <w:t>protokollēmuma</w:t>
      </w:r>
      <w:proofErr w:type="spellEnd"/>
      <w:r w:rsidRPr="00DF6F7D">
        <w:rPr>
          <w:rFonts w:ascii="Times New Roman" w:hAnsi="Times New Roman"/>
          <w:sz w:val="28"/>
          <w:szCs w:val="28"/>
          <w:lang w:val="lv-LV"/>
        </w:rPr>
        <w:t xml:space="preserve"> </w:t>
      </w:r>
      <w:r w:rsidR="00B54DE3">
        <w:rPr>
          <w:rFonts w:ascii="Times New Roman" w:hAnsi="Times New Roman"/>
          <w:sz w:val="28"/>
          <w:szCs w:val="28"/>
          <w:lang w:val="lv-LV"/>
        </w:rPr>
        <w:t>“Rīkojuma projekts “</w:t>
      </w:r>
      <w:r w:rsidR="00B54DE3" w:rsidRPr="00B54DE3">
        <w:rPr>
          <w:rFonts w:ascii="Times New Roman" w:hAnsi="Times New Roman"/>
          <w:sz w:val="28"/>
          <w:szCs w:val="28"/>
          <w:lang w:val="lv-LV"/>
        </w:rPr>
        <w:t>Rīcības plāns personu, kurām nepieciešama starptautiskā aizsardzība, pārv</w:t>
      </w:r>
      <w:r w:rsidR="00B54DE3">
        <w:rPr>
          <w:rFonts w:ascii="Times New Roman" w:hAnsi="Times New Roman"/>
          <w:sz w:val="28"/>
          <w:szCs w:val="28"/>
          <w:lang w:val="lv-LV"/>
        </w:rPr>
        <w:t>ietošanai un uzņemšanai Latvijā””</w:t>
      </w:r>
      <w:r w:rsidR="00B54DE3" w:rsidRPr="00B54DE3">
        <w:rPr>
          <w:rFonts w:ascii="Times New Roman" w:hAnsi="Times New Roman"/>
          <w:sz w:val="28"/>
          <w:szCs w:val="28"/>
          <w:lang w:val="lv-LV"/>
        </w:rPr>
        <w:t xml:space="preserve"> (prot. Nr. 57 58. §)</w:t>
      </w:r>
      <w:r w:rsidR="00B54DE3">
        <w:rPr>
          <w:rFonts w:ascii="Times New Roman" w:hAnsi="Times New Roman"/>
          <w:sz w:val="28"/>
          <w:szCs w:val="28"/>
          <w:lang w:val="lv-LV"/>
        </w:rPr>
        <w:t xml:space="preserve"> </w:t>
      </w:r>
      <w:r w:rsidRPr="00DF6F7D">
        <w:rPr>
          <w:rFonts w:ascii="Times New Roman" w:hAnsi="Times New Roman"/>
          <w:sz w:val="28"/>
          <w:szCs w:val="28"/>
          <w:lang w:val="lv-LV"/>
        </w:rPr>
        <w:t>3.punktā</w:t>
      </w:r>
      <w:r w:rsidR="00B54DE3">
        <w:rPr>
          <w:rFonts w:ascii="Times New Roman" w:hAnsi="Times New Roman"/>
          <w:sz w:val="28"/>
          <w:szCs w:val="28"/>
          <w:lang w:val="lv-LV"/>
        </w:rPr>
        <w:t xml:space="preserve"> jau ir </w:t>
      </w:r>
      <w:r w:rsidRPr="00DF6F7D">
        <w:rPr>
          <w:rFonts w:ascii="Times New Roman" w:hAnsi="Times New Roman"/>
          <w:sz w:val="28"/>
          <w:szCs w:val="28"/>
          <w:lang w:val="lv-LV"/>
        </w:rPr>
        <w:t xml:space="preserve"> noteikts, ka jautājumu par nepieciešamā finansējuma piešķiršanu pašvaldībām lemj, izskatot VARAM sagatavoto informatīvo ziņojumu par bēgļu un personu ar alternatīvo statusu uzņemšanas un integrācijas pasākumu ietekmi uz pašvaldību budžetiem, </w:t>
      </w:r>
      <w:r w:rsidRPr="00DF6F7D">
        <w:rPr>
          <w:rFonts w:ascii="Times New Roman" w:hAnsi="Times New Roman"/>
          <w:sz w:val="28"/>
          <w:szCs w:val="28"/>
          <w:u w:val="single"/>
          <w:lang w:val="lv-LV"/>
        </w:rPr>
        <w:t>atbilstoši pašvaldību faktiskajiem izdevumiem.</w:t>
      </w:r>
      <w:r w:rsidRPr="00DF6F7D">
        <w:rPr>
          <w:rFonts w:ascii="Times New Roman" w:hAnsi="Times New Roman"/>
          <w:sz w:val="28"/>
          <w:szCs w:val="28"/>
          <w:lang w:val="lv-LV"/>
        </w:rPr>
        <w:t xml:space="preserve">  </w:t>
      </w:r>
      <w:r w:rsidR="00B54DE3">
        <w:rPr>
          <w:rFonts w:ascii="Times New Roman" w:hAnsi="Times New Roman"/>
          <w:sz w:val="28"/>
          <w:szCs w:val="28"/>
          <w:lang w:val="lv-LV"/>
        </w:rPr>
        <w:t xml:space="preserve">Tādējādi </w:t>
      </w:r>
      <w:r w:rsidRPr="00DF6F7D">
        <w:rPr>
          <w:rFonts w:ascii="Times New Roman" w:hAnsi="Times New Roman"/>
          <w:sz w:val="28"/>
          <w:szCs w:val="28"/>
          <w:lang w:val="lv-LV"/>
        </w:rPr>
        <w:t xml:space="preserve">Ministru kabineta </w:t>
      </w:r>
      <w:proofErr w:type="spellStart"/>
      <w:r w:rsidRPr="00DF6F7D">
        <w:rPr>
          <w:rFonts w:ascii="Times New Roman" w:hAnsi="Times New Roman"/>
          <w:sz w:val="28"/>
          <w:szCs w:val="28"/>
          <w:lang w:val="lv-LV"/>
        </w:rPr>
        <w:t>protokollēmumam</w:t>
      </w:r>
      <w:proofErr w:type="spellEnd"/>
      <w:r w:rsidRPr="00DF6F7D">
        <w:rPr>
          <w:rFonts w:ascii="Times New Roman" w:hAnsi="Times New Roman"/>
          <w:sz w:val="28"/>
          <w:szCs w:val="28"/>
          <w:lang w:val="lv-LV"/>
        </w:rPr>
        <w:t xml:space="preserve"> jau ir pietiekoši augsts juridisks spēks un tajā paredzēts, ka </w:t>
      </w:r>
      <w:r w:rsidRPr="00B54DE3">
        <w:rPr>
          <w:rFonts w:ascii="Times New Roman" w:hAnsi="Times New Roman"/>
          <w:sz w:val="28"/>
          <w:szCs w:val="28"/>
          <w:u w:val="single"/>
          <w:lang w:val="lv-LV"/>
        </w:rPr>
        <w:t>pašvaldībām tiks kompensēti izdevumi, kas saistīti ar bēgļu uzņemšanu</w:t>
      </w:r>
      <w:r w:rsidRPr="00DF6F7D">
        <w:rPr>
          <w:rFonts w:ascii="Times New Roman" w:hAnsi="Times New Roman"/>
          <w:sz w:val="28"/>
          <w:szCs w:val="28"/>
          <w:lang w:val="lv-LV"/>
        </w:rPr>
        <w:t>.</w:t>
      </w:r>
      <w:r w:rsidR="00502EBF">
        <w:rPr>
          <w:rFonts w:ascii="Times New Roman" w:hAnsi="Times New Roman"/>
          <w:sz w:val="28"/>
          <w:szCs w:val="28"/>
          <w:lang w:val="lv-LV"/>
        </w:rPr>
        <w:t xml:space="preserve"> Vienlaikus darba grupas sanāksmē tika pausts atbalsts nepieciešamības gadījumā </w:t>
      </w:r>
      <w:r w:rsidR="008E460E">
        <w:rPr>
          <w:rFonts w:ascii="Times New Roman" w:hAnsi="Times New Roman"/>
          <w:sz w:val="28"/>
          <w:szCs w:val="28"/>
          <w:lang w:val="lv-LV"/>
        </w:rPr>
        <w:t>arī pasteidzināt minētā informatīvā ziņojuma sagatavošanu. Tāpat arī tika norādīts, ka pašvaldībām nepieciešams veikt uzskaiti par personām, kurām piešķirts alternatīvais statuss, sniegtajiem pakalpojumiem, lai vēlāk šo informāciju jau varētu apkopot.</w:t>
      </w:r>
    </w:p>
    <w:p w:rsidR="00666C58" w:rsidRPr="00CA336D" w:rsidRDefault="00B54DE3" w:rsidP="00666C58">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Rīcības plāns</w:t>
      </w:r>
      <w:r w:rsidR="00666C58" w:rsidRPr="00CA336D">
        <w:rPr>
          <w:rFonts w:ascii="Times New Roman" w:hAnsi="Times New Roman"/>
          <w:sz w:val="28"/>
          <w:szCs w:val="28"/>
          <w:lang w:val="lv-LV"/>
        </w:rPr>
        <w:t xml:space="preserve"> personu, kurām nepieciešama starptautiskā aizsardzība, pārvietošanai un uzņemšanai Latvijā</w:t>
      </w:r>
      <w:r w:rsidR="00666C58">
        <w:rPr>
          <w:rFonts w:ascii="Times New Roman" w:hAnsi="Times New Roman"/>
          <w:sz w:val="28"/>
          <w:szCs w:val="28"/>
          <w:lang w:val="lv-LV"/>
        </w:rPr>
        <w:t xml:space="preserve"> (turpmāk – Rīcības plāns)</w:t>
      </w:r>
      <w:r w:rsidR="00666C58" w:rsidRPr="00CA336D">
        <w:rPr>
          <w:rFonts w:ascii="Times New Roman" w:hAnsi="Times New Roman"/>
          <w:sz w:val="28"/>
          <w:szCs w:val="28"/>
          <w:lang w:val="lv-LV"/>
        </w:rPr>
        <w:t>,</w:t>
      </w:r>
      <w:r w:rsidR="00666C58">
        <w:rPr>
          <w:rFonts w:ascii="Times New Roman" w:hAnsi="Times New Roman"/>
          <w:sz w:val="28"/>
          <w:szCs w:val="28"/>
          <w:lang w:val="lv-LV"/>
        </w:rPr>
        <w:t xml:space="preserve"> </w:t>
      </w:r>
      <w:r w:rsidR="00666C58" w:rsidRPr="00CA336D">
        <w:rPr>
          <w:rFonts w:ascii="Times New Roman" w:hAnsi="Times New Roman"/>
          <w:sz w:val="28"/>
          <w:szCs w:val="28"/>
          <w:lang w:val="lv-LV"/>
        </w:rPr>
        <w:t xml:space="preserve">tika atbalstīts Ministru kabineta </w:t>
      </w:r>
      <w:proofErr w:type="gramStart"/>
      <w:r w:rsidR="00666C58" w:rsidRPr="00CA336D">
        <w:rPr>
          <w:rFonts w:ascii="Times New Roman" w:hAnsi="Times New Roman"/>
          <w:sz w:val="28"/>
          <w:szCs w:val="28"/>
          <w:lang w:val="lv-LV"/>
        </w:rPr>
        <w:t>2015.gada</w:t>
      </w:r>
      <w:proofErr w:type="gramEnd"/>
      <w:r w:rsidR="00666C58" w:rsidRPr="00CA336D">
        <w:rPr>
          <w:rFonts w:ascii="Times New Roman" w:hAnsi="Times New Roman"/>
          <w:sz w:val="28"/>
          <w:szCs w:val="28"/>
          <w:lang w:val="lv-LV"/>
        </w:rPr>
        <w:t xml:space="preserve"> 3.nov</w:t>
      </w:r>
      <w:r w:rsidR="00666C58">
        <w:rPr>
          <w:rFonts w:ascii="Times New Roman" w:hAnsi="Times New Roman"/>
          <w:sz w:val="28"/>
          <w:szCs w:val="28"/>
          <w:lang w:val="lv-LV"/>
        </w:rPr>
        <w:t xml:space="preserve">embra sēdē, savukārt apstiprināts ar </w:t>
      </w:r>
      <w:r w:rsidR="00666C58" w:rsidRPr="00CA336D">
        <w:rPr>
          <w:rFonts w:ascii="Times New Roman" w:hAnsi="Times New Roman"/>
          <w:sz w:val="28"/>
          <w:szCs w:val="28"/>
          <w:lang w:val="lv-LV"/>
        </w:rPr>
        <w:t xml:space="preserve">Ministru </w:t>
      </w:r>
      <w:r w:rsidR="00666C58" w:rsidRPr="00CA336D">
        <w:rPr>
          <w:rFonts w:ascii="Times New Roman" w:hAnsi="Times New Roman"/>
          <w:sz w:val="28"/>
          <w:szCs w:val="28"/>
          <w:lang w:val="lv-LV"/>
        </w:rPr>
        <w:lastRenderedPageBreak/>
        <w:t>kabineta 2015.</w:t>
      </w:r>
      <w:r w:rsidR="00666C58">
        <w:rPr>
          <w:rFonts w:ascii="Times New Roman" w:hAnsi="Times New Roman"/>
          <w:sz w:val="28"/>
          <w:szCs w:val="28"/>
          <w:lang w:val="lv-LV"/>
        </w:rPr>
        <w:t>gada 2.decembra rīkojumu Nr.759 “</w:t>
      </w:r>
      <w:r w:rsidR="00666C58" w:rsidRPr="00CA336D">
        <w:rPr>
          <w:rFonts w:ascii="Times New Roman" w:hAnsi="Times New Roman"/>
          <w:sz w:val="28"/>
          <w:szCs w:val="28"/>
          <w:lang w:val="lv-LV"/>
        </w:rPr>
        <w:t>Rīcības plāns personu, kurām nepieciešama starptautiskā aizsardzība, pārvietošanai un uzņemšanai Latvijā</w:t>
      </w:r>
      <w:r w:rsidR="00666C58">
        <w:rPr>
          <w:rFonts w:ascii="Times New Roman" w:hAnsi="Times New Roman"/>
          <w:sz w:val="28"/>
          <w:szCs w:val="28"/>
          <w:lang w:val="lv-LV"/>
        </w:rPr>
        <w:t>”</w:t>
      </w:r>
      <w:r w:rsidR="00666C58">
        <w:rPr>
          <w:rStyle w:val="FootnoteReference"/>
          <w:rFonts w:ascii="Times New Roman" w:hAnsi="Times New Roman"/>
          <w:sz w:val="28"/>
          <w:szCs w:val="28"/>
          <w:lang w:val="lv-LV"/>
        </w:rPr>
        <w:footnoteReference w:id="1"/>
      </w:r>
      <w:r w:rsidR="00666C58">
        <w:rPr>
          <w:rFonts w:ascii="Times New Roman" w:hAnsi="Times New Roman"/>
          <w:sz w:val="28"/>
          <w:szCs w:val="28"/>
          <w:lang w:val="lv-LV"/>
        </w:rPr>
        <w:t>.</w:t>
      </w:r>
    </w:p>
    <w:p w:rsidR="00666C58" w:rsidRPr="00DF6F7D" w:rsidRDefault="00666C58" w:rsidP="00666C58">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Atbilstoši Rīcības plāna 3.21.apakšpunktan</w:t>
      </w:r>
      <w:r w:rsidRPr="00DF6F7D">
        <w:rPr>
          <w:rFonts w:ascii="Times New Roman" w:hAnsi="Times New Roman"/>
          <w:sz w:val="28"/>
          <w:szCs w:val="28"/>
          <w:lang w:val="lv-LV"/>
        </w:rPr>
        <w:t xml:space="preserve"> VARAM sadarbībā ar Latvijas Pašvaldību savienību un nozaru ministrijām uzdots līdz </w:t>
      </w:r>
      <w:proofErr w:type="gramStart"/>
      <w:r w:rsidRPr="00DF6F7D">
        <w:rPr>
          <w:rFonts w:ascii="Times New Roman" w:hAnsi="Times New Roman"/>
          <w:sz w:val="28"/>
          <w:szCs w:val="28"/>
          <w:lang w:val="lv-LV"/>
        </w:rPr>
        <w:t>2016.gada</w:t>
      </w:r>
      <w:proofErr w:type="gramEnd"/>
      <w:r w:rsidRPr="00DF6F7D">
        <w:rPr>
          <w:rFonts w:ascii="Times New Roman" w:hAnsi="Times New Roman"/>
          <w:sz w:val="28"/>
          <w:szCs w:val="28"/>
          <w:lang w:val="lv-LV"/>
        </w:rPr>
        <w:t xml:space="preserve"> 1.jūlijam sagatavot un iesniegt Ministru kabinetā informatīvo ziņojumu par bēgļu un personu ar alternatīvo statusu uzņemšanas un sociālekonomiskās iekļaušanas pasākumu ietekmi uz pašvaldību budžetiem, balstoties uz katras nozares ministrijas iesniegto VARAM informāciju par ietekmi uz pašvaldību budžetiem savā atbildības jomā un sagatavotiem priekšlikumiem pašvaldību izdevumu kompensācijai no valsts budžeta.</w:t>
      </w:r>
    </w:p>
    <w:p w:rsidR="00D20001" w:rsidRDefault="00666C58" w:rsidP="00CB453A">
      <w:pPr>
        <w:widowControl/>
        <w:spacing w:after="0" w:line="240" w:lineRule="auto"/>
        <w:ind w:firstLine="567"/>
        <w:jc w:val="both"/>
        <w:rPr>
          <w:rFonts w:ascii="Times New Roman" w:hAnsi="Times New Roman"/>
          <w:sz w:val="28"/>
          <w:szCs w:val="28"/>
          <w:lang w:val="lv-LV"/>
        </w:rPr>
      </w:pPr>
      <w:r w:rsidRPr="00DF6F7D">
        <w:rPr>
          <w:rFonts w:ascii="Times New Roman" w:hAnsi="Times New Roman"/>
          <w:sz w:val="28"/>
          <w:szCs w:val="28"/>
          <w:lang w:val="lv-LV"/>
        </w:rPr>
        <w:t xml:space="preserve">Finansējuma avots pašvaldību izdevumu kompensācijai </w:t>
      </w:r>
      <w:proofErr w:type="gramStart"/>
      <w:r w:rsidRPr="00DF6F7D">
        <w:rPr>
          <w:rFonts w:ascii="Times New Roman" w:hAnsi="Times New Roman"/>
          <w:sz w:val="28"/>
          <w:szCs w:val="28"/>
          <w:lang w:val="lv-LV"/>
        </w:rPr>
        <w:t>plānots no valsts budžeta programmas „Līdzekļi neparedzētiem gadījumiem”</w:t>
      </w:r>
      <w:proofErr w:type="gramEnd"/>
      <w:r w:rsidRPr="00DF6F7D">
        <w:rPr>
          <w:rFonts w:ascii="Times New Roman" w:hAnsi="Times New Roman"/>
          <w:sz w:val="28"/>
          <w:szCs w:val="28"/>
          <w:lang w:val="lv-LV"/>
        </w:rPr>
        <w:t xml:space="preserve">. Līdz ar to konkrētā summa tiks noteikta pēc pašvaldībās faktiski veiktajiem izdevumiem un gada laikā pieprasīta no valsts budžeta programmas „Līdzekļi neparedzētiem gadījumiem”. Par to, cik bieži pašvaldībām tiks kompensēti izdevumi saistībā ar bēgļu uzņemšanu (vienu reizi gadā, reizi pusgadā vai reizi trijos mēnešos), </w:t>
      </w:r>
      <w:r>
        <w:rPr>
          <w:rFonts w:ascii="Times New Roman" w:hAnsi="Times New Roman"/>
          <w:sz w:val="28"/>
          <w:szCs w:val="28"/>
          <w:lang w:val="lv-LV"/>
        </w:rPr>
        <w:t>b</w:t>
      </w:r>
      <w:r w:rsidR="00645D86">
        <w:rPr>
          <w:rFonts w:ascii="Times New Roman" w:hAnsi="Times New Roman"/>
          <w:sz w:val="28"/>
          <w:szCs w:val="28"/>
          <w:lang w:val="lv-LV"/>
        </w:rPr>
        <w:t>ūtu lemjams</w:t>
      </w:r>
      <w:r>
        <w:rPr>
          <w:rFonts w:ascii="Times New Roman" w:hAnsi="Times New Roman"/>
          <w:sz w:val="28"/>
          <w:szCs w:val="28"/>
          <w:lang w:val="lv-LV"/>
        </w:rPr>
        <w:t xml:space="preserve"> atsevišķi</w:t>
      </w:r>
      <w:r w:rsidRPr="00DF6F7D">
        <w:rPr>
          <w:rFonts w:ascii="Times New Roman" w:hAnsi="Times New Roman"/>
          <w:sz w:val="28"/>
          <w:szCs w:val="28"/>
          <w:lang w:val="lv-LV"/>
        </w:rPr>
        <w:t>, izanalizējot reālo situāciju pašvaldībās</w:t>
      </w:r>
      <w:r w:rsidR="00645D86">
        <w:rPr>
          <w:rFonts w:ascii="Times New Roman" w:hAnsi="Times New Roman"/>
          <w:sz w:val="28"/>
          <w:szCs w:val="28"/>
          <w:lang w:val="lv-LV"/>
        </w:rPr>
        <w:t xml:space="preserve"> pēc šo personu vēršanās pie pašvaldības intensitātes</w:t>
      </w:r>
      <w:r w:rsidRPr="00DF6F7D">
        <w:rPr>
          <w:rFonts w:ascii="Times New Roman" w:hAnsi="Times New Roman"/>
          <w:sz w:val="28"/>
          <w:szCs w:val="28"/>
          <w:lang w:val="lv-LV"/>
        </w:rPr>
        <w:t>.</w:t>
      </w:r>
      <w:r w:rsidR="008E460E" w:rsidRPr="008E460E">
        <w:rPr>
          <w:lang w:val="lv-LV"/>
        </w:rPr>
        <w:t xml:space="preserve"> </w:t>
      </w:r>
      <w:r w:rsidR="008E460E" w:rsidRPr="008E460E">
        <w:rPr>
          <w:rFonts w:ascii="Times New Roman" w:hAnsi="Times New Roman"/>
          <w:sz w:val="28"/>
          <w:szCs w:val="28"/>
          <w:lang w:val="lv-LV"/>
        </w:rPr>
        <w:t>Ministru kabinets</w:t>
      </w:r>
      <w:r w:rsidR="008E460E">
        <w:rPr>
          <w:rFonts w:ascii="Times New Roman" w:hAnsi="Times New Roman"/>
          <w:sz w:val="28"/>
          <w:szCs w:val="28"/>
          <w:lang w:val="lv-LV"/>
        </w:rPr>
        <w:t xml:space="preserve"> minēto</w:t>
      </w:r>
      <w:r w:rsidR="008E460E" w:rsidRPr="008E460E">
        <w:rPr>
          <w:rFonts w:ascii="Times New Roman" w:hAnsi="Times New Roman"/>
          <w:sz w:val="28"/>
          <w:szCs w:val="28"/>
          <w:lang w:val="lv-LV"/>
        </w:rPr>
        <w:t xml:space="preserve"> varēs noteikt pēc inf</w:t>
      </w:r>
      <w:r w:rsidR="00CB453A">
        <w:rPr>
          <w:rFonts w:ascii="Times New Roman" w:hAnsi="Times New Roman"/>
          <w:sz w:val="28"/>
          <w:szCs w:val="28"/>
          <w:lang w:val="lv-LV"/>
        </w:rPr>
        <w:t>ormatīvā ziņojuma sagatavošanas</w:t>
      </w:r>
    </w:p>
    <w:p w:rsidR="00806056" w:rsidRDefault="00806056" w:rsidP="00CB453A">
      <w:pPr>
        <w:widowControl/>
        <w:spacing w:after="0" w:line="240" w:lineRule="auto"/>
        <w:ind w:firstLine="567"/>
        <w:jc w:val="both"/>
        <w:rPr>
          <w:rFonts w:ascii="Times New Roman" w:hAnsi="Times New Roman"/>
          <w:sz w:val="28"/>
          <w:szCs w:val="28"/>
          <w:lang w:val="lv-LV"/>
        </w:rPr>
      </w:pPr>
    </w:p>
    <w:p w:rsidR="00CB453A" w:rsidRDefault="00645D86" w:rsidP="00CB453A">
      <w:pPr>
        <w:widowControl/>
        <w:spacing w:after="0" w:line="240" w:lineRule="auto"/>
        <w:ind w:firstLine="567"/>
        <w:jc w:val="both"/>
        <w:rPr>
          <w:rFonts w:ascii="Times New Roman" w:hAnsi="Times New Roman"/>
          <w:sz w:val="28"/>
          <w:szCs w:val="28"/>
          <w:lang w:val="lv-LV"/>
        </w:rPr>
      </w:pPr>
      <w:r w:rsidRPr="00645D86">
        <w:rPr>
          <w:rFonts w:ascii="Times New Roman" w:hAnsi="Times New Roman"/>
          <w:sz w:val="28"/>
          <w:szCs w:val="28"/>
          <w:lang w:val="lv-LV"/>
        </w:rPr>
        <w:t>At</w:t>
      </w:r>
      <w:r>
        <w:rPr>
          <w:rFonts w:ascii="Times New Roman" w:hAnsi="Times New Roman"/>
          <w:sz w:val="28"/>
          <w:szCs w:val="28"/>
          <w:lang w:val="lv-LV"/>
        </w:rPr>
        <w:t>tiecībā uz LPS Domes lēmuma 2.punktu</w:t>
      </w:r>
      <w:r w:rsidR="00CB453A" w:rsidRPr="00CB453A">
        <w:rPr>
          <w:rFonts w:ascii="Times New Roman" w:hAnsi="Times New Roman"/>
          <w:sz w:val="28"/>
          <w:szCs w:val="28"/>
          <w:lang w:val="lv-LV"/>
        </w:rPr>
        <w:t xml:space="preserve"> </w:t>
      </w:r>
      <w:r w:rsidR="00CB453A">
        <w:rPr>
          <w:rFonts w:ascii="Times New Roman" w:hAnsi="Times New Roman"/>
          <w:sz w:val="28"/>
          <w:szCs w:val="28"/>
          <w:lang w:val="lv-LV"/>
        </w:rPr>
        <w:t>norādām, ka saskaņā ar Rīcības plānu s</w:t>
      </w:r>
      <w:r w:rsidR="00CB453A" w:rsidRPr="00CB453A">
        <w:rPr>
          <w:rFonts w:ascii="Times New Roman" w:hAnsi="Times New Roman"/>
          <w:sz w:val="28"/>
          <w:szCs w:val="28"/>
          <w:lang w:val="lv-LV"/>
        </w:rPr>
        <w:t xml:space="preserve">ociālā darbinieka un sociālā mentora pakalpojuma nodrošināšana patvēruma meklētājiem un personām ar bēgļa vai alternatīvo statusu - darbības ietvaros plānots nodrošināt ne vairāk kā 30 sociālo mentoru un ne vairāk kā 5 sociālo darbinieku piesaisti (sākot ar 2016. gadu), </w:t>
      </w:r>
      <w:proofErr w:type="gramStart"/>
      <w:r w:rsidR="00CB453A" w:rsidRPr="00CB453A">
        <w:rPr>
          <w:rFonts w:ascii="Times New Roman" w:hAnsi="Times New Roman"/>
          <w:sz w:val="28"/>
          <w:szCs w:val="28"/>
          <w:lang w:val="lv-LV"/>
        </w:rPr>
        <w:t>pakāpeniski palielinot sociālo darbinieku</w:t>
      </w:r>
      <w:proofErr w:type="gramEnd"/>
      <w:r w:rsidR="00CB453A" w:rsidRPr="00CB453A">
        <w:rPr>
          <w:rFonts w:ascii="Times New Roman" w:hAnsi="Times New Roman"/>
          <w:sz w:val="28"/>
          <w:szCs w:val="28"/>
          <w:lang w:val="lv-LV"/>
        </w:rPr>
        <w:t xml:space="preserve"> un sociālo mentoru skaitu, vadoties pēc mērķa grupas skaita. Vidēji tiks nodrošināts viens sociālais mentors uz 20 mērķa grupas personām un viens sociālais darbinieks 120 mērķa grupas personām.  </w:t>
      </w:r>
    </w:p>
    <w:p w:rsidR="005D4C18" w:rsidRDefault="00CB453A" w:rsidP="00645D86">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Plānots, ka s</w:t>
      </w:r>
      <w:r w:rsidRPr="00CB453A">
        <w:rPr>
          <w:rFonts w:ascii="Times New Roman" w:hAnsi="Times New Roman"/>
          <w:sz w:val="28"/>
          <w:szCs w:val="28"/>
          <w:lang w:val="lv-LV"/>
        </w:rPr>
        <w:t>ociālais darbinieks nodrošinās katras personas sociālā gadījuma vadību, kā arī atbilstoši Rīcības plānā noteiktajam, izstrādās individuālus sociālekonomiskās iekļaušanas plānus un atbilstoši katrai situācijai koordinēs atbalsta sniegšanu ar pašvaldību sociālajiem dienestiem, veselības aprūpes iestādēm, t.sk. ģimenes ārstiem, izglītības iestādēm u.c.</w:t>
      </w:r>
      <w:r w:rsidR="005D4C18" w:rsidRPr="005D4C18">
        <w:rPr>
          <w:rFonts w:ascii="Times New Roman" w:hAnsi="Times New Roman"/>
          <w:sz w:val="28"/>
          <w:szCs w:val="28"/>
          <w:lang w:val="lv-LV"/>
        </w:rPr>
        <w:t xml:space="preserve"> </w:t>
      </w:r>
    </w:p>
    <w:p w:rsidR="00CB453A" w:rsidRDefault="005D4C18" w:rsidP="00645D86">
      <w:pPr>
        <w:widowControl/>
        <w:spacing w:after="0" w:line="240" w:lineRule="auto"/>
        <w:ind w:firstLine="567"/>
        <w:jc w:val="both"/>
        <w:rPr>
          <w:rFonts w:ascii="Times New Roman" w:hAnsi="Times New Roman"/>
          <w:sz w:val="28"/>
          <w:szCs w:val="28"/>
          <w:lang w:val="lv-LV"/>
        </w:rPr>
      </w:pPr>
      <w:r w:rsidRPr="005D4C18">
        <w:rPr>
          <w:rFonts w:ascii="Times New Roman" w:hAnsi="Times New Roman"/>
          <w:sz w:val="28"/>
          <w:szCs w:val="28"/>
          <w:lang w:val="lv-LV"/>
        </w:rPr>
        <w:t xml:space="preserve">Atbilstoši </w:t>
      </w:r>
      <w:r>
        <w:rPr>
          <w:rFonts w:ascii="Times New Roman" w:hAnsi="Times New Roman"/>
          <w:sz w:val="28"/>
          <w:szCs w:val="28"/>
          <w:lang w:val="lv-LV"/>
        </w:rPr>
        <w:t>Rīcības plānā noteiktajam</w:t>
      </w:r>
      <w:r w:rsidRPr="005D4C18">
        <w:rPr>
          <w:rFonts w:ascii="Times New Roman" w:hAnsi="Times New Roman"/>
          <w:sz w:val="28"/>
          <w:szCs w:val="28"/>
          <w:lang w:val="lv-LV"/>
        </w:rPr>
        <w:t xml:space="preserve">, kamēr persona vēl ir patvēruma meklētāja statusā, tai tiks nodrošināta </w:t>
      </w:r>
      <w:r>
        <w:rPr>
          <w:rFonts w:ascii="Times New Roman" w:hAnsi="Times New Roman"/>
          <w:sz w:val="28"/>
          <w:szCs w:val="28"/>
          <w:lang w:val="lv-LV"/>
        </w:rPr>
        <w:t xml:space="preserve">intensīva </w:t>
      </w:r>
      <w:r w:rsidRPr="005D4C18">
        <w:rPr>
          <w:rFonts w:ascii="Times New Roman" w:hAnsi="Times New Roman"/>
          <w:sz w:val="28"/>
          <w:szCs w:val="28"/>
          <w:lang w:val="lv-LV"/>
        </w:rPr>
        <w:t>latviešu valodas apguve.</w:t>
      </w:r>
    </w:p>
    <w:p w:rsidR="00CB453A" w:rsidRDefault="005D4C18" w:rsidP="00645D86">
      <w:pPr>
        <w:widowControl/>
        <w:spacing w:after="0" w:line="240" w:lineRule="auto"/>
        <w:ind w:firstLine="567"/>
        <w:jc w:val="both"/>
        <w:rPr>
          <w:rFonts w:ascii="Times New Roman" w:hAnsi="Times New Roman"/>
          <w:sz w:val="28"/>
          <w:szCs w:val="28"/>
          <w:lang w:val="lv-LV"/>
        </w:rPr>
      </w:pPr>
      <w:r w:rsidRPr="005D4C18">
        <w:rPr>
          <w:rFonts w:ascii="Times New Roman" w:hAnsi="Times New Roman"/>
          <w:sz w:val="28"/>
          <w:szCs w:val="28"/>
          <w:lang w:val="lv-LV"/>
        </w:rPr>
        <w:t xml:space="preserve">Pēc bēgļa vai alternatīvā statusa iegūšanas, persona varēs turpināt saņemt </w:t>
      </w:r>
      <w:r>
        <w:rPr>
          <w:rFonts w:ascii="Times New Roman" w:hAnsi="Times New Roman"/>
          <w:sz w:val="28"/>
          <w:szCs w:val="28"/>
          <w:lang w:val="lv-LV"/>
        </w:rPr>
        <w:t>sociālā darbinieka pakalpojumu P</w:t>
      </w:r>
      <w:r w:rsidRPr="005D4C18">
        <w:rPr>
          <w:rFonts w:ascii="Times New Roman" w:hAnsi="Times New Roman"/>
          <w:sz w:val="28"/>
          <w:szCs w:val="28"/>
          <w:lang w:val="lv-LV"/>
        </w:rPr>
        <w:t>atvēruma meklētāju izmitināšanas centrā “Mucenieki”, līdz patstāvīgas dzīvesvietas atrašanai (deklarētas adreses pašvaldībā iegūšanas, kad personas lieta tiks nodota deklarētās dzīvesvietas sociālajam dienestam), bet ne vairāk kā 12 mēnešu garumā pēc statusa iegūšanas.</w:t>
      </w:r>
    </w:p>
    <w:p w:rsidR="00CB453A" w:rsidRDefault="005D4C18" w:rsidP="00645D86">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 </w:t>
      </w:r>
      <w:proofErr w:type="gramStart"/>
      <w:r w:rsidR="001368E1">
        <w:rPr>
          <w:rFonts w:ascii="Times New Roman" w:hAnsi="Times New Roman"/>
          <w:sz w:val="28"/>
          <w:szCs w:val="28"/>
          <w:lang w:val="lv-LV"/>
        </w:rPr>
        <w:t>Tādējādi</w:t>
      </w:r>
      <w:r>
        <w:rPr>
          <w:rFonts w:ascii="Times New Roman" w:hAnsi="Times New Roman"/>
          <w:sz w:val="28"/>
          <w:szCs w:val="28"/>
          <w:lang w:val="lv-LV"/>
        </w:rPr>
        <w:t xml:space="preserve"> personai</w:t>
      </w:r>
      <w:r w:rsidR="001368E1" w:rsidRPr="001368E1">
        <w:rPr>
          <w:lang w:val="lv-LV"/>
        </w:rPr>
        <w:t xml:space="preserve"> </w:t>
      </w:r>
      <w:r w:rsidR="001368E1">
        <w:rPr>
          <w:rFonts w:ascii="Times New Roman" w:hAnsi="Times New Roman"/>
          <w:sz w:val="28"/>
          <w:szCs w:val="28"/>
          <w:lang w:val="lv-LV"/>
        </w:rPr>
        <w:t>veiksmīgi</w:t>
      </w:r>
      <w:r w:rsidR="001368E1" w:rsidRPr="001368E1">
        <w:rPr>
          <w:rFonts w:ascii="Times New Roman" w:hAnsi="Times New Roman"/>
          <w:sz w:val="28"/>
          <w:szCs w:val="28"/>
          <w:lang w:val="lv-LV"/>
        </w:rPr>
        <w:t xml:space="preserve"> </w:t>
      </w:r>
      <w:r w:rsidR="001368E1">
        <w:rPr>
          <w:rFonts w:ascii="Times New Roman" w:hAnsi="Times New Roman"/>
          <w:sz w:val="28"/>
          <w:szCs w:val="28"/>
          <w:lang w:val="lv-LV"/>
        </w:rPr>
        <w:t>izejot sociālekonomiskās iekļaušanas pasākumus</w:t>
      </w:r>
      <w:proofErr w:type="gramEnd"/>
      <w:r w:rsidR="001368E1">
        <w:rPr>
          <w:rFonts w:ascii="Times New Roman" w:hAnsi="Times New Roman"/>
          <w:sz w:val="28"/>
          <w:szCs w:val="28"/>
          <w:lang w:val="lv-LV"/>
        </w:rPr>
        <w:t xml:space="preserve"> būtu jāspēj pašam sevi </w:t>
      </w:r>
      <w:r w:rsidR="001368E1" w:rsidRPr="001368E1">
        <w:rPr>
          <w:rFonts w:ascii="Times New Roman" w:hAnsi="Times New Roman"/>
          <w:sz w:val="28"/>
          <w:szCs w:val="28"/>
          <w:lang w:val="lv-LV"/>
        </w:rPr>
        <w:t xml:space="preserve">uzturēt, </w:t>
      </w:r>
      <w:r w:rsidR="001368E1">
        <w:rPr>
          <w:rFonts w:ascii="Times New Roman" w:hAnsi="Times New Roman"/>
          <w:sz w:val="28"/>
          <w:szCs w:val="28"/>
          <w:lang w:val="lv-LV"/>
        </w:rPr>
        <w:t xml:space="preserve">kā arī </w:t>
      </w:r>
      <w:r w:rsidR="001368E1" w:rsidRPr="001368E1">
        <w:rPr>
          <w:rFonts w:ascii="Times New Roman" w:hAnsi="Times New Roman"/>
          <w:sz w:val="28"/>
          <w:szCs w:val="28"/>
          <w:lang w:val="lv-LV"/>
        </w:rPr>
        <w:t>pietiekami</w:t>
      </w:r>
      <w:r w:rsidR="001368E1">
        <w:rPr>
          <w:rFonts w:ascii="Times New Roman" w:hAnsi="Times New Roman"/>
          <w:sz w:val="28"/>
          <w:szCs w:val="28"/>
          <w:lang w:val="lv-LV"/>
        </w:rPr>
        <w:t xml:space="preserve"> nodrošināt </w:t>
      </w:r>
      <w:r w:rsidR="001368E1" w:rsidRPr="001368E1">
        <w:rPr>
          <w:rFonts w:ascii="Times New Roman" w:hAnsi="Times New Roman"/>
          <w:sz w:val="28"/>
          <w:szCs w:val="28"/>
          <w:lang w:val="lv-LV"/>
        </w:rPr>
        <w:t>ģimeni</w:t>
      </w:r>
      <w:r w:rsidR="001368E1">
        <w:rPr>
          <w:rFonts w:ascii="Times New Roman" w:hAnsi="Times New Roman"/>
          <w:sz w:val="28"/>
          <w:szCs w:val="28"/>
          <w:lang w:val="lv-LV"/>
        </w:rPr>
        <w:t xml:space="preserve">, jā </w:t>
      </w:r>
      <w:r w:rsidR="001368E1">
        <w:rPr>
          <w:rFonts w:ascii="Times New Roman" w:hAnsi="Times New Roman"/>
          <w:sz w:val="28"/>
          <w:szCs w:val="28"/>
          <w:lang w:val="lv-LV"/>
        </w:rPr>
        <w:lastRenderedPageBreak/>
        <w:t>tāda ir</w:t>
      </w:r>
      <w:r w:rsidR="001368E1" w:rsidRPr="001368E1">
        <w:rPr>
          <w:rFonts w:ascii="Times New Roman" w:hAnsi="Times New Roman"/>
          <w:sz w:val="28"/>
          <w:szCs w:val="28"/>
          <w:lang w:val="lv-LV"/>
        </w:rPr>
        <w:t>.</w:t>
      </w:r>
      <w:r w:rsidR="001368E1">
        <w:rPr>
          <w:rFonts w:ascii="Times New Roman" w:hAnsi="Times New Roman"/>
          <w:sz w:val="28"/>
          <w:szCs w:val="28"/>
          <w:lang w:val="lv-LV"/>
        </w:rPr>
        <w:t xml:space="preserve"> Šāda pieeja ir noteikta</w:t>
      </w:r>
      <w:r w:rsidR="00B93D69">
        <w:rPr>
          <w:rFonts w:ascii="Times New Roman" w:hAnsi="Times New Roman"/>
          <w:sz w:val="28"/>
          <w:szCs w:val="28"/>
          <w:lang w:val="lv-LV"/>
        </w:rPr>
        <w:t>,</w:t>
      </w:r>
      <w:r w:rsidR="001368E1">
        <w:rPr>
          <w:rFonts w:ascii="Times New Roman" w:hAnsi="Times New Roman"/>
          <w:sz w:val="28"/>
          <w:szCs w:val="28"/>
          <w:lang w:val="lv-LV"/>
        </w:rPr>
        <w:t xml:space="preserve"> ievērojot samērīguma principu ar Latvijas valstspieder</w:t>
      </w:r>
      <w:r w:rsidR="00B93D69">
        <w:rPr>
          <w:rFonts w:ascii="Times New Roman" w:hAnsi="Times New Roman"/>
          <w:sz w:val="28"/>
          <w:szCs w:val="28"/>
          <w:lang w:val="lv-LV"/>
        </w:rPr>
        <w:t xml:space="preserve">īgo situāciju. </w:t>
      </w:r>
      <w:r w:rsidR="001368E1">
        <w:rPr>
          <w:rFonts w:ascii="Times New Roman" w:hAnsi="Times New Roman"/>
          <w:sz w:val="28"/>
          <w:szCs w:val="28"/>
          <w:lang w:val="lv-LV"/>
        </w:rPr>
        <w:t>Minētais viedoklis tika atbalstīts</w:t>
      </w:r>
      <w:r w:rsidR="00B93D69">
        <w:rPr>
          <w:rFonts w:ascii="Times New Roman" w:hAnsi="Times New Roman"/>
          <w:sz w:val="28"/>
          <w:szCs w:val="28"/>
          <w:lang w:val="lv-LV"/>
        </w:rPr>
        <w:t xml:space="preserve"> arī darba grupas sanāksmē.</w:t>
      </w:r>
    </w:p>
    <w:p w:rsidR="001368E1" w:rsidRDefault="001368E1" w:rsidP="00645D86">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Vienlaikus Rīcības plāna </w:t>
      </w:r>
      <w:r w:rsidRPr="001368E1">
        <w:rPr>
          <w:rFonts w:ascii="Times New Roman" w:hAnsi="Times New Roman"/>
          <w:sz w:val="28"/>
          <w:szCs w:val="28"/>
          <w:lang w:val="lv-LV"/>
        </w:rPr>
        <w:t>3.23</w:t>
      </w:r>
      <w:r>
        <w:rPr>
          <w:rFonts w:ascii="Times New Roman" w:hAnsi="Times New Roman"/>
          <w:sz w:val="28"/>
          <w:szCs w:val="28"/>
          <w:lang w:val="lv-LV"/>
        </w:rPr>
        <w:t>.pasākums paredz</w:t>
      </w:r>
      <w:r w:rsidR="00B93D69" w:rsidRPr="00B93D69">
        <w:rPr>
          <w:lang w:val="lv-LV"/>
        </w:rPr>
        <w:t xml:space="preserve"> </w:t>
      </w:r>
      <w:r w:rsidR="00B93D69">
        <w:rPr>
          <w:rFonts w:ascii="Times New Roman" w:hAnsi="Times New Roman"/>
          <w:sz w:val="28"/>
          <w:szCs w:val="28"/>
          <w:lang w:val="lv-LV"/>
        </w:rPr>
        <w:t>d</w:t>
      </w:r>
      <w:r w:rsidR="00B93D69" w:rsidRPr="00B93D69">
        <w:rPr>
          <w:rFonts w:ascii="Times New Roman" w:hAnsi="Times New Roman"/>
          <w:sz w:val="28"/>
          <w:szCs w:val="28"/>
          <w:lang w:val="lv-LV"/>
        </w:rPr>
        <w:t xml:space="preserve">ažādu jomu speciālistu mācības starpkultūru jautājumos </w:t>
      </w:r>
      <w:proofErr w:type="gramStart"/>
      <w:r w:rsidR="00B93D69" w:rsidRPr="00B93D69">
        <w:rPr>
          <w:rFonts w:ascii="Times New Roman" w:hAnsi="Times New Roman"/>
          <w:sz w:val="28"/>
          <w:szCs w:val="28"/>
          <w:lang w:val="lv-LV"/>
        </w:rPr>
        <w:t>(</w:t>
      </w:r>
      <w:proofErr w:type="gramEnd"/>
      <w:r w:rsidR="00B93D69" w:rsidRPr="00B93D69">
        <w:rPr>
          <w:rFonts w:ascii="Times New Roman" w:hAnsi="Times New Roman"/>
          <w:sz w:val="28"/>
          <w:szCs w:val="28"/>
          <w:lang w:val="lv-LV"/>
        </w:rPr>
        <w:t>pašvaldību darbinieki, sociālie darbinieki NVA speciālisti, NVO eksperti (2 dienu intensīvas mācības un zi</w:t>
      </w:r>
      <w:r w:rsidR="00B93D69">
        <w:rPr>
          <w:rFonts w:ascii="Times New Roman" w:hAnsi="Times New Roman"/>
          <w:sz w:val="28"/>
          <w:szCs w:val="28"/>
          <w:lang w:val="lv-LV"/>
        </w:rPr>
        <w:t xml:space="preserve">nāšanu papildināšanas seminārs </w:t>
      </w:r>
      <w:r w:rsidR="00B93D69" w:rsidRPr="00B93D69">
        <w:rPr>
          <w:rFonts w:ascii="Times New Roman" w:hAnsi="Times New Roman"/>
          <w:sz w:val="28"/>
          <w:szCs w:val="28"/>
          <w:lang w:val="lv-LV"/>
        </w:rPr>
        <w:t>vismaz 1 reizi ceturksnī)</w:t>
      </w:r>
      <w:r w:rsidR="00B93D69">
        <w:rPr>
          <w:rFonts w:ascii="Times New Roman" w:hAnsi="Times New Roman"/>
          <w:sz w:val="28"/>
          <w:szCs w:val="28"/>
          <w:lang w:val="lv-LV"/>
        </w:rPr>
        <w:t>.</w:t>
      </w:r>
    </w:p>
    <w:p w:rsidR="00B93D69" w:rsidRPr="00B93D69" w:rsidRDefault="00B93D69" w:rsidP="00B93D69">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Attiecībā uz investīcijām pašvaldību infrastruktūrā, kurā koncentrējas patvēruma meklētāji un bēgļi vēršam uzmanību, ka pašvaldībām ir iespēja </w:t>
      </w:r>
      <w:r w:rsidRPr="00B93D69">
        <w:rPr>
          <w:rFonts w:ascii="Times New Roman" w:hAnsi="Times New Roman"/>
          <w:bCs/>
          <w:sz w:val="28"/>
          <w:szCs w:val="28"/>
          <w:lang w:val="lv-LV"/>
        </w:rPr>
        <w:t>pretendēt uz atbalstu zemāk norādītajos VARAM pārziņā esošajos 2014.-</w:t>
      </w:r>
      <w:proofErr w:type="gramStart"/>
      <w:r w:rsidRPr="00B93D69">
        <w:rPr>
          <w:rFonts w:ascii="Times New Roman" w:hAnsi="Times New Roman"/>
          <w:bCs/>
          <w:sz w:val="28"/>
          <w:szCs w:val="28"/>
          <w:lang w:val="lv-LV"/>
        </w:rPr>
        <w:t>2020.gada</w:t>
      </w:r>
      <w:proofErr w:type="gramEnd"/>
      <w:r w:rsidRPr="00B93D69">
        <w:rPr>
          <w:rFonts w:ascii="Times New Roman" w:hAnsi="Times New Roman"/>
          <w:bCs/>
          <w:sz w:val="28"/>
          <w:szCs w:val="28"/>
          <w:lang w:val="lv-LV"/>
        </w:rPr>
        <w:t xml:space="preserve"> Eiropas Savienības (turpmāk - ES) fondu plānošanas perioda specifiskajos atbalsta mērķos, piedaloties projektu ideju </w:t>
      </w:r>
      <w:proofErr w:type="spellStart"/>
      <w:r w:rsidRPr="00B93D69">
        <w:rPr>
          <w:rFonts w:ascii="Times New Roman" w:hAnsi="Times New Roman"/>
          <w:bCs/>
          <w:sz w:val="28"/>
          <w:szCs w:val="28"/>
          <w:lang w:val="lv-LV"/>
        </w:rPr>
        <w:t>priekšatlasēs</w:t>
      </w:r>
      <w:proofErr w:type="spellEnd"/>
      <w:r w:rsidRPr="00B93D69">
        <w:rPr>
          <w:rFonts w:ascii="Times New Roman" w:hAnsi="Times New Roman"/>
          <w:bCs/>
          <w:sz w:val="28"/>
          <w:szCs w:val="28"/>
          <w:lang w:val="lv-LV"/>
        </w:rPr>
        <w:t xml:space="preserve">: </w:t>
      </w:r>
    </w:p>
    <w:p w:rsidR="00B93D69" w:rsidRPr="00B93D69" w:rsidRDefault="00B93D69" w:rsidP="00B93D69">
      <w:pPr>
        <w:tabs>
          <w:tab w:val="left" w:pos="1134"/>
        </w:tabs>
        <w:spacing w:after="0" w:line="240" w:lineRule="auto"/>
        <w:ind w:left="1134" w:hanging="567"/>
        <w:jc w:val="both"/>
        <w:rPr>
          <w:rFonts w:ascii="Times New Roman" w:hAnsi="Times New Roman"/>
          <w:sz w:val="28"/>
          <w:szCs w:val="28"/>
          <w:lang w:val="lv-LV"/>
        </w:rPr>
      </w:pPr>
      <w:r>
        <w:rPr>
          <w:rFonts w:ascii="Times New Roman" w:hAnsi="Times New Roman"/>
          <w:bCs/>
          <w:sz w:val="28"/>
          <w:szCs w:val="28"/>
          <w:lang w:val="lv-LV"/>
        </w:rPr>
        <w:t>1.</w:t>
      </w:r>
      <w:r w:rsidRPr="00B93D69">
        <w:rPr>
          <w:rFonts w:ascii="Times New Roman" w:hAnsi="Times New Roman"/>
          <w:bCs/>
          <w:sz w:val="28"/>
          <w:szCs w:val="28"/>
          <w:lang w:val="lv-LV"/>
        </w:rPr>
        <w:t xml:space="preserve"> specifiskais atbalsta </w:t>
      </w:r>
      <w:r w:rsidRPr="00B93D69">
        <w:rPr>
          <w:rFonts w:ascii="Times New Roman" w:hAnsi="Times New Roman"/>
          <w:b/>
          <w:bCs/>
          <w:sz w:val="28"/>
          <w:szCs w:val="28"/>
          <w:lang w:val="lv-LV"/>
        </w:rPr>
        <w:t>mērķis Nr.4.2.2.</w:t>
      </w:r>
      <w:r w:rsidRPr="00B93D69">
        <w:rPr>
          <w:rFonts w:ascii="Times New Roman" w:hAnsi="Times New Roman"/>
          <w:sz w:val="28"/>
          <w:szCs w:val="28"/>
          <w:lang w:val="lv-LV"/>
        </w:rPr>
        <w:t xml:space="preserve"> „Atbilstoši pašvaldības integrētajām attīstības programmām sekmēt </w:t>
      </w:r>
      <w:r w:rsidRPr="00B93D69">
        <w:rPr>
          <w:rFonts w:ascii="Times New Roman" w:hAnsi="Times New Roman"/>
          <w:bCs/>
          <w:sz w:val="28"/>
          <w:szCs w:val="28"/>
          <w:lang w:val="lv-LV"/>
        </w:rPr>
        <w:t>energoefektivitātes paaugstināšanu un AER izmantošanu pašvaldību ēkās</w:t>
      </w:r>
      <w:r w:rsidRPr="00B93D69">
        <w:rPr>
          <w:rFonts w:ascii="Times New Roman" w:hAnsi="Times New Roman"/>
          <w:sz w:val="28"/>
          <w:szCs w:val="28"/>
          <w:lang w:val="lv-LV"/>
        </w:rPr>
        <w:t>” (turpmāk – SAM 4.2.2.): SAM 4.2.2. kopējais ERAF finansējums ir</w:t>
      </w:r>
      <w:r w:rsidRPr="00B93D69">
        <w:rPr>
          <w:rFonts w:ascii="Times New Roman" w:hAnsi="Times New Roman"/>
          <w:b/>
          <w:sz w:val="28"/>
          <w:szCs w:val="28"/>
          <w:lang w:val="lv-LV"/>
        </w:rPr>
        <w:t xml:space="preserve"> 31,4 milj. EUR.</w:t>
      </w:r>
      <w:r w:rsidRPr="00B93D69">
        <w:rPr>
          <w:rFonts w:ascii="Times New Roman" w:hAnsi="Times New Roman"/>
          <w:sz w:val="28"/>
          <w:szCs w:val="28"/>
          <w:lang w:val="lv-LV"/>
        </w:rPr>
        <w:t xml:space="preserve"> </w:t>
      </w:r>
    </w:p>
    <w:p w:rsidR="00B93D69" w:rsidRPr="00B93D69" w:rsidRDefault="00B93D69" w:rsidP="00B93D69">
      <w:pPr>
        <w:spacing w:after="0" w:line="240" w:lineRule="auto"/>
        <w:ind w:left="1134" w:firstLine="567"/>
        <w:jc w:val="both"/>
        <w:rPr>
          <w:rFonts w:ascii="Times New Roman" w:hAnsi="Times New Roman"/>
          <w:sz w:val="28"/>
          <w:szCs w:val="28"/>
          <w:lang w:val="lv-LV"/>
        </w:rPr>
      </w:pPr>
      <w:r w:rsidRPr="00B93D69">
        <w:rPr>
          <w:rFonts w:ascii="Times New Roman" w:hAnsi="Times New Roman"/>
          <w:sz w:val="28"/>
          <w:szCs w:val="28"/>
          <w:lang w:val="lv-LV"/>
        </w:rPr>
        <w:t xml:space="preserve">Saskaņā ar 2014.-2020. gada plānošanas perioda darbības programmā “Izaugsme un nodarbinātība” noteikto  SAM 4.2.2. finansējuma saņēmēji un mērķa grupa ir pašvaldības, pašvaldību iestādes un pašvaldību kapitālsabiedrības. Savukārt, lai nodrošinātu ERAF regulas  </w:t>
      </w:r>
      <w:proofErr w:type="gramStart"/>
      <w:r w:rsidRPr="00B93D69">
        <w:rPr>
          <w:rFonts w:ascii="Times New Roman" w:hAnsi="Times New Roman"/>
          <w:sz w:val="28"/>
          <w:szCs w:val="28"/>
          <w:lang w:val="lv-LV"/>
        </w:rPr>
        <w:t>7.pantā</w:t>
      </w:r>
      <w:proofErr w:type="gramEnd"/>
      <w:r w:rsidRPr="00B93D69">
        <w:rPr>
          <w:rFonts w:ascii="Times New Roman" w:hAnsi="Times New Roman"/>
          <w:sz w:val="28"/>
          <w:szCs w:val="28"/>
          <w:lang w:val="lv-LV"/>
        </w:rPr>
        <w:t xml:space="preserve"> noteikto, SAM 4.2.2. tiks īstenots divās atlases kārtās – pirmā atlases kārta (ierobežota atlase) paredzēta nacionālās nozīmes attīstības centriem, kuriem būs pieejams ERAF finansējums 15,7 milj. EUR, bet pārējās pašvaldības, t.sk., Latvijas reģionālas nozīmes attīstības centru pašvaldības un </w:t>
      </w:r>
      <w:r w:rsidRPr="00B93D69">
        <w:rPr>
          <w:rFonts w:ascii="Times New Roman" w:hAnsi="Times New Roman"/>
          <w:bCs/>
          <w:sz w:val="28"/>
          <w:szCs w:val="28"/>
          <w:lang w:val="lv-LV"/>
        </w:rPr>
        <w:t>89 novadu pašvaldības</w:t>
      </w:r>
      <w:r w:rsidRPr="00B93D69">
        <w:rPr>
          <w:rFonts w:ascii="Times New Roman" w:hAnsi="Times New Roman"/>
          <w:sz w:val="28"/>
          <w:szCs w:val="28"/>
          <w:lang w:val="lv-LV"/>
        </w:rPr>
        <w:t xml:space="preserve">, varēs pieteikties uz VARAM rīkoto </w:t>
      </w:r>
      <w:r w:rsidRPr="00B93D69">
        <w:rPr>
          <w:rFonts w:ascii="Times New Roman" w:hAnsi="Times New Roman"/>
          <w:bCs/>
          <w:sz w:val="28"/>
          <w:szCs w:val="28"/>
          <w:u w:val="single"/>
          <w:lang w:val="lv-LV"/>
        </w:rPr>
        <w:t xml:space="preserve">projektu ideju </w:t>
      </w:r>
      <w:proofErr w:type="spellStart"/>
      <w:r w:rsidRPr="00B93D69">
        <w:rPr>
          <w:rFonts w:ascii="Times New Roman" w:hAnsi="Times New Roman"/>
          <w:bCs/>
          <w:sz w:val="28"/>
          <w:szCs w:val="28"/>
          <w:u w:val="single"/>
          <w:lang w:val="lv-LV"/>
        </w:rPr>
        <w:t>priekšatlasi</w:t>
      </w:r>
      <w:proofErr w:type="spellEnd"/>
      <w:r w:rsidRPr="00B93D69">
        <w:rPr>
          <w:rFonts w:ascii="Times New Roman" w:hAnsi="Times New Roman"/>
          <w:sz w:val="28"/>
          <w:szCs w:val="28"/>
          <w:lang w:val="lv-LV"/>
        </w:rPr>
        <w:t xml:space="preserve"> (kopējais šajā atlases kārtā pieejamais ERAF finansējums 15,7 miljoni EUR). Paredzētās SAM 4.2.2. atbalstāmās darbības apstiprināto projektu ietvaros ļaus veikt pašvaldību ēku renovāciju un rekonstrukciju, </w:t>
      </w:r>
      <w:proofErr w:type="spellStart"/>
      <w:r w:rsidRPr="00B93D69">
        <w:rPr>
          <w:rFonts w:ascii="Times New Roman" w:hAnsi="Times New Roman"/>
          <w:sz w:val="28"/>
          <w:szCs w:val="28"/>
          <w:lang w:val="lv-LV"/>
        </w:rPr>
        <w:t>energosertifikāciju</w:t>
      </w:r>
      <w:proofErr w:type="spellEnd"/>
      <w:r w:rsidRPr="00B93D69">
        <w:rPr>
          <w:rFonts w:ascii="Times New Roman" w:hAnsi="Times New Roman"/>
          <w:sz w:val="28"/>
          <w:szCs w:val="28"/>
          <w:lang w:val="lv-LV"/>
        </w:rPr>
        <w:t xml:space="preserve"> un būvdarbus energoefektivitātes palielināšanai, kā arī atjaunojamo energoresursu (turpmāk – AER) izmantošanu ēkās, ja tiek sasniegti īpaši augsti energoefektivitātes rādītāji un AER iekārtu uzstādīšana līdzās energoefektivitātes pasākumiem ir ekonomiski pamatota. Kā būtiskākais atbalsta piešķiršanas kritērijs paredzēta pozitīva investīciju finansiālā atdeve un enerģijas izmaksu samazinājums enerģijas galapatērētājiem. SAM 4.2.2. projektu iesniegumu atlases kritērijus paredzēts apstiprināt ES fondu uzraudzības komitejā indikatīvi </w:t>
      </w:r>
      <w:proofErr w:type="gramStart"/>
      <w:r w:rsidRPr="00B93D69">
        <w:rPr>
          <w:rFonts w:ascii="Times New Roman" w:hAnsi="Times New Roman"/>
          <w:sz w:val="28"/>
          <w:szCs w:val="28"/>
          <w:lang w:val="lv-LV"/>
        </w:rPr>
        <w:t>2016.g.</w:t>
      </w:r>
      <w:proofErr w:type="gramEnd"/>
      <w:r w:rsidRPr="00B93D69">
        <w:rPr>
          <w:rFonts w:ascii="Times New Roman" w:hAnsi="Times New Roman"/>
          <w:sz w:val="28"/>
          <w:szCs w:val="28"/>
          <w:lang w:val="lv-LV"/>
        </w:rPr>
        <w:t xml:space="preserve"> I ceturksnī, kad apstiprināšanai varētu tikt virzīti arī Ministru kabineta noteikumi par 4.2.2.SAM īstenošanu. Līdz ar to projektu ideju </w:t>
      </w:r>
      <w:proofErr w:type="spellStart"/>
      <w:r w:rsidRPr="00B93D69">
        <w:rPr>
          <w:rFonts w:ascii="Times New Roman" w:hAnsi="Times New Roman"/>
          <w:sz w:val="28"/>
          <w:szCs w:val="28"/>
          <w:lang w:val="lv-LV"/>
        </w:rPr>
        <w:t>priekšatlase</w:t>
      </w:r>
      <w:proofErr w:type="spellEnd"/>
      <w:r w:rsidRPr="00B93D69">
        <w:rPr>
          <w:rFonts w:ascii="Times New Roman" w:hAnsi="Times New Roman"/>
          <w:sz w:val="28"/>
          <w:szCs w:val="28"/>
          <w:lang w:val="lv-LV"/>
        </w:rPr>
        <w:t xml:space="preserve"> varēs tikt uzsākta š. g. novembrī, bet projektu atlase – </w:t>
      </w:r>
      <w:proofErr w:type="gramStart"/>
      <w:r w:rsidRPr="00B93D69">
        <w:rPr>
          <w:rFonts w:ascii="Times New Roman" w:hAnsi="Times New Roman"/>
          <w:sz w:val="28"/>
          <w:szCs w:val="28"/>
          <w:lang w:val="lv-LV"/>
        </w:rPr>
        <w:t>2016.gada</w:t>
      </w:r>
      <w:proofErr w:type="gramEnd"/>
      <w:r w:rsidRPr="00B93D69">
        <w:rPr>
          <w:rFonts w:ascii="Times New Roman" w:hAnsi="Times New Roman"/>
          <w:sz w:val="28"/>
          <w:szCs w:val="28"/>
          <w:lang w:val="lv-LV"/>
        </w:rPr>
        <w:t xml:space="preserve"> janvārī. </w:t>
      </w:r>
    </w:p>
    <w:p w:rsidR="00B93D69" w:rsidRPr="00B93D69" w:rsidRDefault="00B93D69" w:rsidP="00B93D69">
      <w:pPr>
        <w:spacing w:after="0" w:line="240" w:lineRule="auto"/>
        <w:jc w:val="both"/>
        <w:rPr>
          <w:rFonts w:ascii="Times New Roman" w:hAnsi="Times New Roman"/>
          <w:sz w:val="28"/>
          <w:szCs w:val="28"/>
          <w:lang w:val="lv-LV"/>
        </w:rPr>
      </w:pPr>
    </w:p>
    <w:p w:rsidR="00B93D69" w:rsidRPr="00B93D69" w:rsidRDefault="00B93D69" w:rsidP="00B93D69">
      <w:pPr>
        <w:tabs>
          <w:tab w:val="left" w:pos="1134"/>
        </w:tabs>
        <w:spacing w:after="0" w:line="240" w:lineRule="auto"/>
        <w:ind w:left="1134" w:hanging="567"/>
        <w:jc w:val="both"/>
        <w:rPr>
          <w:rFonts w:ascii="Times New Roman" w:hAnsi="Times New Roman"/>
          <w:sz w:val="28"/>
          <w:szCs w:val="28"/>
          <w:lang w:val="lv-LV"/>
        </w:rPr>
      </w:pPr>
      <w:r w:rsidRPr="00B93D69">
        <w:rPr>
          <w:rFonts w:ascii="Times New Roman" w:hAnsi="Times New Roman"/>
          <w:sz w:val="28"/>
          <w:szCs w:val="28"/>
          <w:lang w:val="lv-LV"/>
        </w:rPr>
        <w:t>2</w:t>
      </w:r>
      <w:r>
        <w:rPr>
          <w:rFonts w:ascii="Times New Roman" w:hAnsi="Times New Roman"/>
          <w:bCs/>
          <w:sz w:val="28"/>
          <w:szCs w:val="28"/>
          <w:lang w:val="lv-LV"/>
        </w:rPr>
        <w:t>.</w:t>
      </w:r>
      <w:r w:rsidRPr="00B93D69">
        <w:rPr>
          <w:rFonts w:ascii="Times New Roman" w:hAnsi="Times New Roman"/>
          <w:bCs/>
          <w:sz w:val="28"/>
          <w:szCs w:val="28"/>
          <w:lang w:val="lv-LV"/>
        </w:rPr>
        <w:t xml:space="preserve"> </w:t>
      </w:r>
      <w:r>
        <w:rPr>
          <w:rFonts w:ascii="Times New Roman" w:hAnsi="Times New Roman"/>
          <w:bCs/>
          <w:sz w:val="28"/>
          <w:szCs w:val="28"/>
          <w:lang w:val="lv-LV"/>
        </w:rPr>
        <w:tab/>
      </w:r>
      <w:r w:rsidRPr="00B93D69">
        <w:rPr>
          <w:rFonts w:ascii="Times New Roman" w:hAnsi="Times New Roman"/>
          <w:bCs/>
          <w:sz w:val="28"/>
          <w:szCs w:val="28"/>
          <w:lang w:val="lv-LV"/>
        </w:rPr>
        <w:t xml:space="preserve">specifiskais atbalsta </w:t>
      </w:r>
      <w:r w:rsidRPr="00B93D69">
        <w:rPr>
          <w:rFonts w:ascii="Times New Roman" w:hAnsi="Times New Roman"/>
          <w:b/>
          <w:bCs/>
          <w:sz w:val="28"/>
          <w:szCs w:val="28"/>
          <w:lang w:val="lv-LV"/>
        </w:rPr>
        <w:t>mērķis Nr. 3.3.1.</w:t>
      </w:r>
      <w:r w:rsidRPr="00B93D69">
        <w:rPr>
          <w:rFonts w:ascii="Times New Roman" w:hAnsi="Times New Roman"/>
          <w:bCs/>
          <w:sz w:val="28"/>
          <w:szCs w:val="28"/>
          <w:lang w:val="lv-LV"/>
        </w:rPr>
        <w:t xml:space="preserve"> </w:t>
      </w:r>
      <w:r w:rsidRPr="00B93D69">
        <w:rPr>
          <w:rFonts w:ascii="Times New Roman" w:hAnsi="Times New Roman"/>
          <w:sz w:val="28"/>
          <w:szCs w:val="28"/>
          <w:lang w:val="lv-LV"/>
        </w:rPr>
        <w:t xml:space="preserve">“Palielināt privāto investīciju </w:t>
      </w:r>
      <w:r w:rsidRPr="00B93D69">
        <w:rPr>
          <w:rFonts w:ascii="Times New Roman" w:hAnsi="Times New Roman"/>
          <w:sz w:val="28"/>
          <w:szCs w:val="28"/>
          <w:lang w:val="lv-LV"/>
        </w:rPr>
        <w:lastRenderedPageBreak/>
        <w:t xml:space="preserve">apjomu reģionos, veicot </w:t>
      </w:r>
      <w:r w:rsidRPr="00B93D69">
        <w:rPr>
          <w:rFonts w:ascii="Times New Roman" w:hAnsi="Times New Roman"/>
          <w:bCs/>
          <w:sz w:val="28"/>
          <w:szCs w:val="28"/>
          <w:lang w:val="lv-LV"/>
        </w:rPr>
        <w:t>ieguldījumus uzņēmējdarbības attīstībai</w:t>
      </w:r>
      <w:r w:rsidRPr="00B93D69">
        <w:rPr>
          <w:rFonts w:ascii="Times New Roman" w:hAnsi="Times New Roman"/>
          <w:sz w:val="28"/>
          <w:szCs w:val="28"/>
          <w:lang w:val="lv-LV"/>
        </w:rPr>
        <w:t xml:space="preserve"> atbilstoši pašvaldību attīstības programmās noteiktajai teritoriju ekonomiskajai specializācijai un balstoties uz vietējo uzņēmēju vajadzībām” (SAM 3.3.1.): SAM 3.3.1. kopējais ERAF finansējums ir</w:t>
      </w:r>
      <w:r w:rsidRPr="00B93D69">
        <w:rPr>
          <w:rFonts w:ascii="Times New Roman" w:hAnsi="Times New Roman"/>
          <w:b/>
          <w:sz w:val="28"/>
          <w:szCs w:val="28"/>
          <w:lang w:val="lv-LV"/>
        </w:rPr>
        <w:t xml:space="preserve"> 59,0 milj. EUR.</w:t>
      </w:r>
      <w:r w:rsidRPr="00B93D69">
        <w:rPr>
          <w:rFonts w:ascii="Times New Roman" w:hAnsi="Times New Roman"/>
          <w:sz w:val="28"/>
          <w:szCs w:val="28"/>
          <w:lang w:val="lv-LV"/>
        </w:rPr>
        <w:t xml:space="preserve"> </w:t>
      </w:r>
    </w:p>
    <w:p w:rsidR="00B93D69" w:rsidRPr="00B93D69" w:rsidRDefault="00B93D69" w:rsidP="00B93D69">
      <w:pPr>
        <w:tabs>
          <w:tab w:val="left" w:pos="1701"/>
        </w:tabs>
        <w:spacing w:after="0" w:line="240" w:lineRule="auto"/>
        <w:ind w:left="1134" w:hanging="414"/>
        <w:jc w:val="both"/>
        <w:rPr>
          <w:rFonts w:ascii="Times New Roman" w:hAnsi="Times New Roman"/>
          <w:sz w:val="28"/>
          <w:szCs w:val="28"/>
          <w:lang w:val="lv-LV"/>
        </w:rPr>
      </w:pPr>
      <w:r>
        <w:rPr>
          <w:rFonts w:ascii="Times New Roman" w:hAnsi="Times New Roman"/>
          <w:sz w:val="28"/>
          <w:szCs w:val="28"/>
          <w:lang w:val="lv-LV"/>
        </w:rPr>
        <w:tab/>
      </w:r>
      <w:r>
        <w:rPr>
          <w:rFonts w:ascii="Times New Roman" w:hAnsi="Times New Roman"/>
          <w:sz w:val="28"/>
          <w:szCs w:val="28"/>
          <w:lang w:val="lv-LV"/>
        </w:rPr>
        <w:tab/>
      </w:r>
      <w:r w:rsidRPr="00B93D69">
        <w:rPr>
          <w:rFonts w:ascii="Times New Roman" w:hAnsi="Times New Roman"/>
          <w:sz w:val="28"/>
          <w:szCs w:val="28"/>
          <w:lang w:val="lv-LV"/>
        </w:rPr>
        <w:t xml:space="preserve">Saskaņā ar 2014.-2020. gada plānošanas perioda darbības programmā “Izaugsme un nodarbinātība” noteikto  SAM 3.3.1. finansējuma saņēmēji un mērķa grupa ir pašvaldības, pašvaldību iestādes un pašvaldību kapitālsabiedrības. Savukārt, lai nodrošinātu ERAF regulas  </w:t>
      </w:r>
      <w:proofErr w:type="gramStart"/>
      <w:r w:rsidRPr="00B93D69">
        <w:rPr>
          <w:rFonts w:ascii="Times New Roman" w:hAnsi="Times New Roman"/>
          <w:sz w:val="28"/>
          <w:szCs w:val="28"/>
          <w:lang w:val="lv-LV"/>
        </w:rPr>
        <w:t>7.pantā</w:t>
      </w:r>
      <w:proofErr w:type="gramEnd"/>
      <w:r w:rsidRPr="00B93D69">
        <w:rPr>
          <w:rFonts w:ascii="Times New Roman" w:hAnsi="Times New Roman"/>
          <w:sz w:val="28"/>
          <w:szCs w:val="28"/>
          <w:lang w:val="lv-LV"/>
        </w:rPr>
        <w:t xml:space="preserve"> noteikto, SAM 4.2.2. tiks īstenots trīs atlases kārtās – pirmā atlases kārta (ierobežota atlase) paredzēta nacionālās nozīmes attīstības centriem, otrā atlases kārta – reģionālas nozīmes centru pašvaldībām, un trešā atlases kārta ar projektu ideju </w:t>
      </w:r>
      <w:proofErr w:type="spellStart"/>
      <w:r w:rsidRPr="00B93D69">
        <w:rPr>
          <w:rFonts w:ascii="Times New Roman" w:hAnsi="Times New Roman"/>
          <w:sz w:val="28"/>
          <w:szCs w:val="28"/>
          <w:lang w:val="lv-LV"/>
        </w:rPr>
        <w:t>priekšatlasi</w:t>
      </w:r>
      <w:proofErr w:type="spellEnd"/>
      <w:r w:rsidRPr="00B93D69">
        <w:rPr>
          <w:rFonts w:ascii="Times New Roman" w:hAnsi="Times New Roman"/>
          <w:sz w:val="28"/>
          <w:szCs w:val="28"/>
          <w:lang w:val="lv-LV"/>
        </w:rPr>
        <w:t xml:space="preserve"> – 89 novadu pašvaldībām (kopējais šajā atlases kārtā pieejamais ERAF finansējums 37,2 miljoni EUR);</w:t>
      </w:r>
    </w:p>
    <w:p w:rsidR="00B93D69" w:rsidRPr="00B93D69" w:rsidRDefault="00B93D69" w:rsidP="00B93D69">
      <w:pPr>
        <w:tabs>
          <w:tab w:val="left" w:pos="1701"/>
        </w:tabs>
        <w:spacing w:after="0" w:line="240" w:lineRule="auto"/>
        <w:ind w:left="1134" w:hanging="414"/>
        <w:jc w:val="both"/>
        <w:rPr>
          <w:rFonts w:ascii="Times New Roman" w:hAnsi="Times New Roman"/>
          <w:sz w:val="28"/>
          <w:szCs w:val="28"/>
          <w:lang w:val="lv-LV"/>
        </w:rPr>
      </w:pPr>
      <w:r>
        <w:rPr>
          <w:rFonts w:ascii="Times New Roman" w:hAnsi="Times New Roman"/>
          <w:sz w:val="28"/>
          <w:szCs w:val="28"/>
          <w:lang w:val="lv-LV"/>
        </w:rPr>
        <w:tab/>
      </w:r>
      <w:r>
        <w:rPr>
          <w:rFonts w:ascii="Times New Roman" w:hAnsi="Times New Roman"/>
          <w:sz w:val="28"/>
          <w:szCs w:val="28"/>
          <w:lang w:val="lv-LV"/>
        </w:rPr>
        <w:tab/>
      </w:r>
      <w:r w:rsidRPr="00B93D69">
        <w:rPr>
          <w:rFonts w:ascii="Times New Roman" w:hAnsi="Times New Roman"/>
          <w:sz w:val="28"/>
          <w:szCs w:val="28"/>
          <w:lang w:val="lv-LV"/>
        </w:rPr>
        <w:t xml:space="preserve">SAM 3.3.1. ietvaros atbalsts tiks sniegts </w:t>
      </w:r>
      <w:r w:rsidRPr="00B93D69">
        <w:rPr>
          <w:rFonts w:ascii="Times New Roman" w:hAnsi="Times New Roman"/>
          <w:bCs/>
          <w:sz w:val="28"/>
          <w:szCs w:val="28"/>
          <w:lang w:val="lv-LV"/>
        </w:rPr>
        <w:t>esošas un komercdarbības atbalstam paredzētas publiskās infrastruktūras attīstībai un pieejamībai reģionos, t.sk.,</w:t>
      </w:r>
      <w:r w:rsidRPr="00B93D69">
        <w:rPr>
          <w:rFonts w:ascii="Times New Roman" w:hAnsi="Times New Roman"/>
          <w:sz w:val="28"/>
          <w:szCs w:val="28"/>
          <w:lang w:val="lv-LV"/>
        </w:rPr>
        <w:t xml:space="preserve"> industriālo pieslēgumu ierīkošanai un to saistītās jaudas palielināšanai, ceļu satiksmei paredzētās infrastruktūras attīstīšanai, komercdarbības mērķiem paredzēto ēku un to infrastruktūras attīstīšanai, teritorijas labiekārtošanai, kā arī publicitātes pasākumiem un projekta vadības nodrošināšanai (</w:t>
      </w:r>
      <w:hyperlink r:id="rId7" w:history="1">
        <w:r w:rsidRPr="00B93D69">
          <w:rPr>
            <w:rFonts w:ascii="Times New Roman" w:hAnsi="Times New Roman"/>
            <w:color w:val="0000FF"/>
            <w:sz w:val="28"/>
            <w:szCs w:val="28"/>
            <w:u w:val="single"/>
            <w:lang w:val="lv-LV"/>
          </w:rPr>
          <w:t>aicinām</w:t>
        </w:r>
      </w:hyperlink>
      <w:r w:rsidRPr="00B93D69">
        <w:rPr>
          <w:rFonts w:ascii="Times New Roman" w:hAnsi="Times New Roman"/>
          <w:sz w:val="28"/>
          <w:szCs w:val="28"/>
          <w:lang w:val="lv-LV"/>
        </w:rPr>
        <w:t xml:space="preserve"> iepazīties ar Ministru kabineta </w:t>
      </w:r>
      <w:proofErr w:type="gramStart"/>
      <w:r w:rsidRPr="00B93D69">
        <w:rPr>
          <w:rFonts w:ascii="Times New Roman" w:hAnsi="Times New Roman"/>
          <w:sz w:val="28"/>
          <w:szCs w:val="28"/>
          <w:lang w:val="lv-LV"/>
        </w:rPr>
        <w:t>2015.gada</w:t>
      </w:r>
      <w:proofErr w:type="gramEnd"/>
      <w:r w:rsidRPr="00B93D69">
        <w:rPr>
          <w:rFonts w:ascii="Times New Roman" w:hAnsi="Times New Roman"/>
          <w:sz w:val="28"/>
          <w:szCs w:val="28"/>
          <w:lang w:val="lv-LV"/>
        </w:rPr>
        <w:t xml:space="preserve"> 13.oktobra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rsidR="00B93D69" w:rsidRPr="00B93D69" w:rsidRDefault="00B93D69" w:rsidP="00B93D69">
      <w:pPr>
        <w:spacing w:after="0" w:line="240" w:lineRule="auto"/>
        <w:ind w:firstLine="709"/>
        <w:jc w:val="both"/>
        <w:rPr>
          <w:rFonts w:ascii="Times New Roman" w:hAnsi="Times New Roman"/>
          <w:sz w:val="28"/>
          <w:szCs w:val="28"/>
          <w:lang w:val="lv-LV"/>
        </w:rPr>
      </w:pPr>
      <w:r w:rsidRPr="00B93D69">
        <w:rPr>
          <w:rFonts w:ascii="Times New Roman" w:hAnsi="Times New Roman"/>
          <w:sz w:val="28"/>
          <w:szCs w:val="28"/>
          <w:lang w:val="lv-LV"/>
        </w:rPr>
        <w:t xml:space="preserve">No </w:t>
      </w:r>
      <w:proofErr w:type="gramStart"/>
      <w:r w:rsidRPr="00B93D69">
        <w:rPr>
          <w:rFonts w:ascii="Times New Roman" w:hAnsi="Times New Roman"/>
          <w:sz w:val="28"/>
          <w:szCs w:val="28"/>
          <w:lang w:val="lv-LV"/>
        </w:rPr>
        <w:t>2015.gada</w:t>
      </w:r>
      <w:proofErr w:type="gramEnd"/>
      <w:r w:rsidRPr="00B93D69">
        <w:rPr>
          <w:rFonts w:ascii="Times New Roman" w:hAnsi="Times New Roman"/>
          <w:sz w:val="28"/>
          <w:szCs w:val="28"/>
          <w:lang w:val="lv-LV"/>
        </w:rPr>
        <w:t xml:space="preserve"> decembra VARAM plāno uzsākt projektu </w:t>
      </w:r>
      <w:proofErr w:type="spellStart"/>
      <w:r w:rsidRPr="00B93D69">
        <w:rPr>
          <w:rFonts w:ascii="Times New Roman" w:hAnsi="Times New Roman"/>
          <w:sz w:val="28"/>
          <w:szCs w:val="28"/>
          <w:lang w:val="lv-LV"/>
        </w:rPr>
        <w:t>priekšatlasi</w:t>
      </w:r>
      <w:proofErr w:type="spellEnd"/>
      <w:r w:rsidRPr="00B93D69">
        <w:rPr>
          <w:rFonts w:ascii="Times New Roman" w:hAnsi="Times New Roman"/>
          <w:sz w:val="28"/>
          <w:szCs w:val="28"/>
          <w:lang w:val="lv-LV"/>
        </w:rPr>
        <w:t xml:space="preserve">, t.sk., projektu konceptu saskaņošanu VARAM Koordinācijas padomē trešās atlases kārtas ietvaros, un indikatīvi 2016.gada martā apstiprināšanai tiks virzīts Ministru kabineta rīkojums par ES fondu finansējuma un sasniedzamo rādītāju sadalījumu otrās un trešās atlases kārtām. Sekojoši projektu iesniegumu atlase varētu tikt uzsākta </w:t>
      </w:r>
      <w:proofErr w:type="gramStart"/>
      <w:r w:rsidRPr="00B93D69">
        <w:rPr>
          <w:rFonts w:ascii="Times New Roman" w:hAnsi="Times New Roman"/>
          <w:sz w:val="28"/>
          <w:szCs w:val="28"/>
          <w:lang w:val="lv-LV"/>
        </w:rPr>
        <w:t>2016.gada</w:t>
      </w:r>
      <w:proofErr w:type="gramEnd"/>
      <w:r w:rsidRPr="00B93D69">
        <w:rPr>
          <w:rFonts w:ascii="Times New Roman" w:hAnsi="Times New Roman"/>
          <w:sz w:val="28"/>
          <w:szCs w:val="28"/>
          <w:lang w:val="lv-LV"/>
        </w:rPr>
        <w:t xml:space="preserve"> II ceturksnī.</w:t>
      </w:r>
      <w:r>
        <w:rPr>
          <w:rFonts w:ascii="Times New Roman" w:hAnsi="Times New Roman"/>
          <w:sz w:val="28"/>
          <w:szCs w:val="28"/>
          <w:lang w:val="lv-LV"/>
        </w:rPr>
        <w:t xml:space="preserve"> </w:t>
      </w:r>
      <w:r w:rsidRPr="00B93D69">
        <w:rPr>
          <w:rFonts w:ascii="Times New Roman" w:hAnsi="Times New Roman"/>
          <w:sz w:val="28"/>
          <w:szCs w:val="28"/>
          <w:lang w:val="lv-LV"/>
        </w:rPr>
        <w:t xml:space="preserve">Informācija par plānoto projektu ideju priekšatlases norisi un pieteikšanās kārtību būs pieejama VARAM </w:t>
      </w:r>
      <w:proofErr w:type="gramStart"/>
      <w:r w:rsidRPr="00B93D69">
        <w:rPr>
          <w:rFonts w:ascii="Times New Roman" w:hAnsi="Times New Roman"/>
          <w:sz w:val="28"/>
          <w:szCs w:val="28"/>
          <w:lang w:val="lv-LV"/>
        </w:rPr>
        <w:t>mājas lapā</w:t>
      </w:r>
      <w:proofErr w:type="gramEnd"/>
      <w:r w:rsidRPr="00B93D69">
        <w:rPr>
          <w:rFonts w:ascii="Times New Roman" w:hAnsi="Times New Roman"/>
          <w:sz w:val="28"/>
          <w:szCs w:val="28"/>
          <w:lang w:val="lv-LV"/>
        </w:rPr>
        <w:t xml:space="preserve">. </w:t>
      </w:r>
      <w:hyperlink r:id="rId8" w:history="1">
        <w:r w:rsidRPr="00B93D69">
          <w:rPr>
            <w:rFonts w:ascii="Times New Roman" w:hAnsi="Times New Roman"/>
            <w:color w:val="0070C0"/>
            <w:sz w:val="28"/>
            <w:szCs w:val="28"/>
            <w:u w:val="single"/>
            <w:lang w:val="lv-LV"/>
          </w:rPr>
          <w:t>http://www.varam.gov.lv/lat/fondi/kohez/2014_2020/?doc=18633</w:t>
        </w:r>
      </w:hyperlink>
      <w:r>
        <w:rPr>
          <w:rFonts w:ascii="Times New Roman" w:hAnsi="Times New Roman"/>
          <w:sz w:val="28"/>
          <w:szCs w:val="28"/>
          <w:lang w:val="lv-LV"/>
        </w:rPr>
        <w:t>.</w:t>
      </w:r>
    </w:p>
    <w:p w:rsidR="00806056" w:rsidRPr="00517549" w:rsidRDefault="00806056" w:rsidP="00806056">
      <w:pPr>
        <w:widowControl/>
        <w:spacing w:after="0" w:line="240" w:lineRule="auto"/>
        <w:ind w:firstLine="567"/>
        <w:jc w:val="both"/>
        <w:rPr>
          <w:rFonts w:ascii="Times New Roman" w:hAnsi="Times New Roman"/>
          <w:sz w:val="28"/>
          <w:szCs w:val="28"/>
          <w:lang w:val="lv-LV"/>
        </w:rPr>
      </w:pPr>
    </w:p>
    <w:p w:rsidR="00B93D69" w:rsidRPr="00B93D69" w:rsidRDefault="00806056" w:rsidP="00806056">
      <w:pPr>
        <w:widowControl/>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Attiecībā uz LPS D</w:t>
      </w:r>
      <w:r w:rsidRPr="00DF6F7D">
        <w:rPr>
          <w:rFonts w:ascii="Times New Roman" w:hAnsi="Times New Roman"/>
          <w:sz w:val="28"/>
          <w:szCs w:val="28"/>
          <w:lang w:val="lv-LV"/>
        </w:rPr>
        <w:t xml:space="preserve">omes lēmuma </w:t>
      </w:r>
      <w:r>
        <w:rPr>
          <w:rFonts w:ascii="Times New Roman" w:hAnsi="Times New Roman"/>
          <w:sz w:val="28"/>
          <w:szCs w:val="28"/>
          <w:lang w:val="lv-LV"/>
        </w:rPr>
        <w:t>3.</w:t>
      </w:r>
      <w:r w:rsidRPr="00DF6F7D">
        <w:rPr>
          <w:rFonts w:ascii="Times New Roman" w:hAnsi="Times New Roman"/>
          <w:sz w:val="28"/>
          <w:szCs w:val="28"/>
          <w:lang w:val="lv-LV"/>
        </w:rPr>
        <w:t>punktu</w:t>
      </w:r>
      <w:r>
        <w:rPr>
          <w:rFonts w:ascii="Times New Roman" w:hAnsi="Times New Roman"/>
          <w:sz w:val="28"/>
          <w:szCs w:val="28"/>
          <w:lang w:val="lv-LV"/>
        </w:rPr>
        <w:t xml:space="preserve"> atbilde daļēji sniegta atbildē par 2.punktu. Vienlaikus norādām, ka saskaņā Rīcības plāna 3.22.pasākumu plānots nodrošināt tulku pakalpojumus</w:t>
      </w:r>
      <w:r w:rsidRPr="00806056">
        <w:rPr>
          <w:rFonts w:ascii="Times New Roman" w:hAnsi="Times New Roman"/>
          <w:sz w:val="28"/>
          <w:szCs w:val="28"/>
          <w:lang w:val="lv-LV"/>
        </w:rPr>
        <w:t xml:space="preserve"> un to koordinācija saziņai ar pakalpojumu sniedzējiem, tai skaitā (pašvaldību un valsts darbiniekiem, ārstiem, pedagogiem, NVO darbiniekiem u.c. personām)</w:t>
      </w:r>
      <w:r>
        <w:rPr>
          <w:rFonts w:ascii="Times New Roman" w:hAnsi="Times New Roman"/>
          <w:sz w:val="28"/>
          <w:szCs w:val="28"/>
          <w:lang w:val="lv-LV"/>
        </w:rPr>
        <w:t>. Plānots, ka v</w:t>
      </w:r>
      <w:r w:rsidRPr="00806056">
        <w:rPr>
          <w:rFonts w:ascii="Times New Roman" w:hAnsi="Times New Roman"/>
          <w:sz w:val="28"/>
          <w:szCs w:val="28"/>
          <w:lang w:val="lv-LV"/>
        </w:rPr>
        <w:t xml:space="preserve">isa gada laikā katru darba dienu </w:t>
      </w:r>
      <w:r>
        <w:rPr>
          <w:rFonts w:ascii="Times New Roman" w:hAnsi="Times New Roman"/>
          <w:sz w:val="28"/>
          <w:szCs w:val="28"/>
          <w:lang w:val="lv-LV"/>
        </w:rPr>
        <w:t xml:space="preserve">tiks </w:t>
      </w:r>
      <w:r w:rsidRPr="00806056">
        <w:rPr>
          <w:rFonts w:ascii="Times New Roman" w:hAnsi="Times New Roman"/>
          <w:sz w:val="28"/>
          <w:szCs w:val="28"/>
          <w:lang w:val="lv-LV"/>
        </w:rPr>
        <w:t xml:space="preserve">nodrošināta saziņa starp patvēruma meklētājiem, bēgļiem un personām ar </w:t>
      </w:r>
      <w:r w:rsidRPr="00806056">
        <w:rPr>
          <w:rFonts w:ascii="Times New Roman" w:hAnsi="Times New Roman"/>
          <w:sz w:val="28"/>
          <w:szCs w:val="28"/>
          <w:lang w:val="lv-LV"/>
        </w:rPr>
        <w:lastRenderedPageBreak/>
        <w:t>alternatīvo statusu un pakalpojumu sniedzējiem, tai skaitā izmantojot attālinātas pakalpojumu sniegšanas pieeju (</w:t>
      </w:r>
      <w:proofErr w:type="spellStart"/>
      <w:r w:rsidRPr="00806056">
        <w:rPr>
          <w:rFonts w:ascii="Times New Roman" w:hAnsi="Times New Roman"/>
          <w:sz w:val="28"/>
          <w:szCs w:val="28"/>
          <w:lang w:val="lv-LV"/>
        </w:rPr>
        <w:t>skype</w:t>
      </w:r>
      <w:proofErr w:type="spellEnd"/>
      <w:r w:rsidRPr="00806056">
        <w:rPr>
          <w:rFonts w:ascii="Times New Roman" w:hAnsi="Times New Roman"/>
          <w:sz w:val="28"/>
          <w:szCs w:val="28"/>
          <w:lang w:val="lv-LV"/>
        </w:rPr>
        <w:t>, ar telefona starpniecību).</w:t>
      </w:r>
    </w:p>
    <w:p w:rsidR="003557E3" w:rsidRPr="003557E3" w:rsidRDefault="00645D86" w:rsidP="00806056">
      <w:pPr>
        <w:widowControl/>
        <w:spacing w:after="0" w:line="240" w:lineRule="auto"/>
        <w:ind w:firstLine="567"/>
        <w:jc w:val="both"/>
        <w:rPr>
          <w:rFonts w:ascii="Times New Roman" w:hAnsi="Times New Roman"/>
          <w:sz w:val="28"/>
          <w:szCs w:val="28"/>
          <w:lang w:val="lv-LV"/>
        </w:rPr>
      </w:pPr>
      <w:bookmarkStart w:id="0" w:name="_GoBack"/>
      <w:bookmarkEnd w:id="0"/>
      <w:r>
        <w:rPr>
          <w:rFonts w:ascii="Times New Roman" w:hAnsi="Times New Roman"/>
          <w:sz w:val="28"/>
          <w:szCs w:val="28"/>
          <w:lang w:val="lv-LV"/>
        </w:rPr>
        <w:t>Attiecībā uz LPS D</w:t>
      </w:r>
      <w:r w:rsidR="00806056">
        <w:rPr>
          <w:rFonts w:ascii="Times New Roman" w:hAnsi="Times New Roman"/>
          <w:sz w:val="28"/>
          <w:szCs w:val="28"/>
          <w:lang w:val="lv-LV"/>
        </w:rPr>
        <w:t>omes lēmuma 3.4.2.apakšpunktu, norādām, ka s</w:t>
      </w:r>
      <w:r w:rsidR="003557E3" w:rsidRPr="003557E3">
        <w:rPr>
          <w:rFonts w:ascii="Times New Roman" w:hAnsi="Times New Roman"/>
          <w:sz w:val="28"/>
          <w:szCs w:val="28"/>
          <w:lang w:val="lv-LV"/>
        </w:rPr>
        <w:t>askaņā ar Dzīvesvietas deklarēšanas likuma 3.panta pirmo daļu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Pilsonības un migrācijas lietu pārvaldes ieskatā, ja personai būs tiesisks pamats turpināt dzīvot patvēruma meklētāju izmitināšanas centrā, pašlaik nav pamata un nepieciešamības personai liegt tiesības deklarēt dzīvesvietu minētajā centrā, pretējā gadījumā persona nebūs sasniedzama tiesiskajās attiecībās ar valsti un pašvaldību, kas ir Dzīvesvietas deklarēšanas likuma mērķis, kā arī tas būtu pretrunā ar dzīvesvietas deklarēšanas būtību – tiesībām deklarēt adresi, kurā personai ir tiesisks pamats apmesties uz dzīvi.</w:t>
      </w:r>
    </w:p>
    <w:p w:rsidR="003557E3" w:rsidRPr="003557E3" w:rsidRDefault="003557E3" w:rsidP="003557E3">
      <w:pPr>
        <w:widowControl/>
        <w:spacing w:after="0" w:line="240" w:lineRule="auto"/>
        <w:ind w:firstLine="567"/>
        <w:jc w:val="both"/>
        <w:rPr>
          <w:rFonts w:ascii="Times New Roman" w:hAnsi="Times New Roman"/>
          <w:sz w:val="28"/>
          <w:szCs w:val="28"/>
          <w:lang w:val="lv-LV"/>
        </w:rPr>
      </w:pPr>
      <w:r w:rsidRPr="003557E3">
        <w:rPr>
          <w:rFonts w:ascii="Times New Roman" w:hAnsi="Times New Roman"/>
          <w:sz w:val="28"/>
          <w:szCs w:val="28"/>
          <w:lang w:val="lv-LV"/>
        </w:rPr>
        <w:t xml:space="preserve">Ja personai, kura saņēmusi bēgļa vai alternatīvo statusu, nav tiesiska pamata dzīvot patvēruma meklētāju izmitināšanas centrā, taču tā deklarē tajā savu dzīvesvietu, saskaņā ar Dzīvesvietas deklarēšanas likuma </w:t>
      </w:r>
      <w:proofErr w:type="gramStart"/>
      <w:r w:rsidRPr="003557E3">
        <w:rPr>
          <w:rFonts w:ascii="Times New Roman" w:hAnsi="Times New Roman"/>
          <w:sz w:val="28"/>
          <w:szCs w:val="28"/>
          <w:lang w:val="lv-LV"/>
        </w:rPr>
        <w:t>12.pantu</w:t>
      </w:r>
      <w:proofErr w:type="gramEnd"/>
      <w:r w:rsidRPr="003557E3">
        <w:rPr>
          <w:rFonts w:ascii="Times New Roman" w:hAnsi="Times New Roman"/>
          <w:sz w:val="28"/>
          <w:szCs w:val="28"/>
          <w:lang w:val="lv-LV"/>
        </w:rPr>
        <w:t xml:space="preserve"> pašvaldībai ir tiesības anulēt ziņas par personas deklarēto dzīvesvietu, pamatojoties gan uz to, ka dzīvesvietas deklarētājs deklarējot dzīvesvietu, sniedzis nepatiesas ziņas, gan to, ka attiecīgajai personai nav tiesiska pamata dzīvot deklarētajā dzīvesvietā.</w:t>
      </w:r>
    </w:p>
    <w:p w:rsidR="00DF6F7D" w:rsidRPr="00DF6F7D" w:rsidRDefault="003557E3" w:rsidP="003557E3">
      <w:pPr>
        <w:widowControl/>
        <w:spacing w:after="0" w:line="240" w:lineRule="auto"/>
        <w:ind w:firstLine="567"/>
        <w:jc w:val="both"/>
        <w:rPr>
          <w:rFonts w:ascii="Times New Roman" w:hAnsi="Times New Roman"/>
          <w:sz w:val="28"/>
          <w:szCs w:val="28"/>
          <w:lang w:val="lv-LV"/>
        </w:rPr>
      </w:pPr>
      <w:r w:rsidRPr="003557E3">
        <w:rPr>
          <w:rFonts w:ascii="Times New Roman" w:hAnsi="Times New Roman"/>
          <w:sz w:val="28"/>
          <w:szCs w:val="28"/>
          <w:lang w:val="lv-LV"/>
        </w:rPr>
        <w:t xml:space="preserve">Līdz ar to </w:t>
      </w:r>
      <w:r w:rsidR="00EF3DB7">
        <w:rPr>
          <w:rFonts w:ascii="Times New Roman" w:hAnsi="Times New Roman"/>
          <w:sz w:val="28"/>
          <w:szCs w:val="28"/>
          <w:lang w:val="lv-LV"/>
        </w:rPr>
        <w:t>Iekšlietu ministrijas</w:t>
      </w:r>
      <w:r w:rsidRPr="003557E3">
        <w:rPr>
          <w:rFonts w:ascii="Times New Roman" w:hAnsi="Times New Roman"/>
          <w:sz w:val="28"/>
          <w:szCs w:val="28"/>
          <w:lang w:val="lv-LV"/>
        </w:rPr>
        <w:t xml:space="preserve"> ieskatā nav nepieciešams papildus normatīvs regulējums, kas liegtu patvēruma meklētājiem pēc bēgļa vai alternatīvā statusa saņemšanas deklarē</w:t>
      </w:r>
      <w:r w:rsidR="00645D86">
        <w:rPr>
          <w:rFonts w:ascii="Times New Roman" w:hAnsi="Times New Roman"/>
          <w:sz w:val="28"/>
          <w:szCs w:val="28"/>
          <w:lang w:val="lv-LV"/>
        </w:rPr>
        <w:t>t</w:t>
      </w:r>
      <w:r w:rsidRPr="003557E3">
        <w:rPr>
          <w:rFonts w:ascii="Times New Roman" w:hAnsi="Times New Roman"/>
          <w:sz w:val="28"/>
          <w:szCs w:val="28"/>
          <w:lang w:val="lv-LV"/>
        </w:rPr>
        <w:t xml:space="preserve"> savu dzīvesvietu patvēruma meklētāju izmitināšanas centros.</w:t>
      </w:r>
    </w:p>
    <w:p w:rsidR="00DF6F7D" w:rsidRPr="00DF6F7D" w:rsidRDefault="00DF6F7D" w:rsidP="00DF6F7D">
      <w:pPr>
        <w:widowControl/>
        <w:spacing w:after="0" w:line="240" w:lineRule="auto"/>
        <w:ind w:firstLine="567"/>
        <w:jc w:val="both"/>
        <w:rPr>
          <w:rFonts w:ascii="Times New Roman" w:hAnsi="Times New Roman"/>
          <w:sz w:val="28"/>
          <w:szCs w:val="28"/>
          <w:lang w:val="lv-LV"/>
        </w:rPr>
      </w:pPr>
    </w:p>
    <w:p w:rsidR="00DF5580" w:rsidRPr="00517549" w:rsidRDefault="00DF5580" w:rsidP="00D20001">
      <w:pPr>
        <w:spacing w:after="0" w:line="240" w:lineRule="auto"/>
        <w:rPr>
          <w:rFonts w:ascii="Times New Roman" w:hAnsi="Times New Roman"/>
          <w:sz w:val="28"/>
          <w:szCs w:val="28"/>
          <w:lang w:val="lv-LV"/>
        </w:rPr>
      </w:pPr>
    </w:p>
    <w:p w:rsidR="00806056" w:rsidRDefault="00806056" w:rsidP="00CA1619">
      <w:pPr>
        <w:spacing w:after="0" w:line="240" w:lineRule="auto"/>
        <w:ind w:firstLine="709"/>
        <w:rPr>
          <w:rFonts w:ascii="Times New Roman" w:hAnsi="Times New Roman"/>
          <w:sz w:val="28"/>
          <w:szCs w:val="28"/>
          <w:lang w:val="lv-LV"/>
        </w:rPr>
      </w:pPr>
    </w:p>
    <w:p w:rsidR="002B0A56" w:rsidRPr="00517549" w:rsidRDefault="00226BE3" w:rsidP="00CA1619">
      <w:pPr>
        <w:spacing w:after="0" w:line="240" w:lineRule="auto"/>
        <w:ind w:firstLine="709"/>
        <w:rPr>
          <w:rFonts w:ascii="Times New Roman" w:hAnsi="Times New Roman"/>
          <w:sz w:val="20"/>
          <w:szCs w:val="20"/>
          <w:lang w:val="lv-LV"/>
        </w:rPr>
      </w:pPr>
      <w:r w:rsidRPr="00517549">
        <w:rPr>
          <w:rFonts w:ascii="Times New Roman" w:hAnsi="Times New Roman"/>
          <w:sz w:val="28"/>
          <w:szCs w:val="28"/>
          <w:lang w:val="lv-LV"/>
        </w:rPr>
        <w:t>Ministru prezidente</w:t>
      </w:r>
      <w:r w:rsidRPr="00517549">
        <w:rPr>
          <w:rFonts w:ascii="Times New Roman" w:hAnsi="Times New Roman"/>
          <w:sz w:val="28"/>
          <w:szCs w:val="28"/>
          <w:lang w:val="lv-LV"/>
        </w:rPr>
        <w:tab/>
      </w:r>
      <w:r w:rsidRPr="00517549">
        <w:rPr>
          <w:rFonts w:ascii="Times New Roman" w:hAnsi="Times New Roman"/>
          <w:sz w:val="28"/>
          <w:szCs w:val="28"/>
          <w:lang w:val="lv-LV"/>
        </w:rPr>
        <w:tab/>
      </w:r>
      <w:r w:rsidRPr="00517549">
        <w:rPr>
          <w:rFonts w:ascii="Times New Roman" w:hAnsi="Times New Roman"/>
          <w:sz w:val="28"/>
          <w:szCs w:val="28"/>
          <w:lang w:val="lv-LV"/>
        </w:rPr>
        <w:tab/>
      </w:r>
      <w:r w:rsidRPr="00517549">
        <w:rPr>
          <w:rFonts w:ascii="Times New Roman" w:hAnsi="Times New Roman"/>
          <w:sz w:val="28"/>
          <w:szCs w:val="28"/>
          <w:lang w:val="lv-LV"/>
        </w:rPr>
        <w:tab/>
      </w:r>
      <w:r w:rsidR="00CA1619" w:rsidRPr="00517549">
        <w:rPr>
          <w:rFonts w:ascii="Times New Roman" w:hAnsi="Times New Roman"/>
          <w:sz w:val="28"/>
          <w:szCs w:val="28"/>
          <w:lang w:val="lv-LV"/>
        </w:rPr>
        <w:tab/>
      </w:r>
      <w:r w:rsidRPr="00517549">
        <w:rPr>
          <w:rFonts w:ascii="Times New Roman" w:hAnsi="Times New Roman"/>
          <w:sz w:val="28"/>
          <w:szCs w:val="28"/>
          <w:lang w:val="lv-LV"/>
        </w:rPr>
        <w:t>L</w:t>
      </w:r>
      <w:r w:rsidR="00D20001" w:rsidRPr="00517549">
        <w:rPr>
          <w:rFonts w:ascii="Times New Roman" w:hAnsi="Times New Roman"/>
          <w:sz w:val="28"/>
          <w:szCs w:val="28"/>
          <w:lang w:val="lv-LV"/>
        </w:rPr>
        <w:t>aimdota S</w:t>
      </w:r>
      <w:r w:rsidRPr="00517549">
        <w:rPr>
          <w:rFonts w:ascii="Times New Roman" w:hAnsi="Times New Roman"/>
          <w:sz w:val="28"/>
          <w:szCs w:val="28"/>
          <w:lang w:val="lv-LV"/>
        </w:rPr>
        <w:t>traujuma</w:t>
      </w:r>
    </w:p>
    <w:sectPr w:rsidR="002B0A56" w:rsidRPr="00517549" w:rsidSect="00BC64C7">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1E" w:rsidRDefault="00484F1E" w:rsidP="00BC64C7">
      <w:pPr>
        <w:spacing w:after="0" w:line="240" w:lineRule="auto"/>
      </w:pPr>
      <w:r>
        <w:separator/>
      </w:r>
    </w:p>
  </w:endnote>
  <w:endnote w:type="continuationSeparator" w:id="0">
    <w:p w:rsidR="00484F1E" w:rsidRDefault="00484F1E" w:rsidP="00B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C7" w:rsidRPr="00BC64C7" w:rsidRDefault="00806056">
    <w:pPr>
      <w:pStyle w:val="Footer"/>
      <w:rPr>
        <w:rFonts w:ascii="Times New Roman" w:hAnsi="Times New Roman"/>
        <w:sz w:val="16"/>
        <w:szCs w:val="16"/>
        <w:lang w:val="lv-LV"/>
      </w:rPr>
    </w:pPr>
    <w:proofErr w:type="spellStart"/>
    <w:r>
      <w:rPr>
        <w:rFonts w:ascii="Times New Roman" w:hAnsi="Times New Roman"/>
        <w:sz w:val="16"/>
        <w:szCs w:val="16"/>
        <w:lang w:val="lv-LV"/>
      </w:rPr>
      <w:t>MKatb_LPS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56" w:rsidRDefault="00806056" w:rsidP="00806056"/>
  <w:p w:rsidR="00806056" w:rsidRPr="00BC64C7" w:rsidRDefault="00806056" w:rsidP="00806056">
    <w:pPr>
      <w:pStyle w:val="Footer"/>
      <w:rPr>
        <w:rFonts w:ascii="Times New Roman" w:hAnsi="Times New Roman"/>
        <w:sz w:val="16"/>
        <w:szCs w:val="16"/>
        <w:lang w:val="lv-LV"/>
      </w:rPr>
    </w:pPr>
    <w:proofErr w:type="spellStart"/>
    <w:r>
      <w:rPr>
        <w:rFonts w:ascii="Times New Roman" w:hAnsi="Times New Roman"/>
        <w:sz w:val="16"/>
        <w:szCs w:val="16"/>
        <w:lang w:val="lv-LV"/>
      </w:rPr>
      <w:t>MKatb_LPS</w:t>
    </w:r>
    <w:proofErr w:type="spellEnd"/>
  </w:p>
  <w:p w:rsidR="00D20001" w:rsidRPr="00D20001" w:rsidRDefault="00D20001">
    <w:pPr>
      <w:pStyle w:val="Footer"/>
      <w:rPr>
        <w:rFonts w:ascii="Times New Roman" w:hAnsi="Times New Roman"/>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1E" w:rsidRDefault="00484F1E" w:rsidP="00BC64C7">
      <w:pPr>
        <w:spacing w:after="0" w:line="240" w:lineRule="auto"/>
      </w:pPr>
      <w:r>
        <w:separator/>
      </w:r>
    </w:p>
  </w:footnote>
  <w:footnote w:type="continuationSeparator" w:id="0">
    <w:p w:rsidR="00484F1E" w:rsidRDefault="00484F1E" w:rsidP="00BC64C7">
      <w:pPr>
        <w:spacing w:after="0" w:line="240" w:lineRule="auto"/>
      </w:pPr>
      <w:r>
        <w:continuationSeparator/>
      </w:r>
    </w:p>
  </w:footnote>
  <w:footnote w:id="1">
    <w:p w:rsidR="00666C58" w:rsidRPr="00666C58" w:rsidRDefault="00666C58" w:rsidP="00666C58">
      <w:pPr>
        <w:pStyle w:val="FootnoteText"/>
        <w:rPr>
          <w:lang w:val="lv-LV"/>
        </w:rPr>
      </w:pPr>
      <w:r w:rsidRPr="00666C58">
        <w:rPr>
          <w:rStyle w:val="FootnoteReference"/>
          <w:rFonts w:ascii="Times New Roman" w:hAnsi="Times New Roman"/>
        </w:rPr>
        <w:footnoteRef/>
      </w:r>
      <w:r w:rsidR="00B54DE3">
        <w:rPr>
          <w:rFonts w:ascii="Times New Roman" w:hAnsi="Times New Roman"/>
        </w:rPr>
        <w:t xml:space="preserve"> </w:t>
      </w:r>
      <w:proofErr w:type="spellStart"/>
      <w:r w:rsidR="00B54DE3">
        <w:rPr>
          <w:rFonts w:ascii="Times New Roman" w:hAnsi="Times New Roman"/>
        </w:rPr>
        <w:t>P</w:t>
      </w:r>
      <w:r w:rsidRPr="00666C58">
        <w:rPr>
          <w:rFonts w:ascii="Times New Roman" w:hAnsi="Times New Roman"/>
        </w:rPr>
        <w:t>ieejams</w:t>
      </w:r>
      <w:proofErr w:type="spellEnd"/>
      <w:r w:rsidRPr="00666C58">
        <w:rPr>
          <w:rFonts w:ascii="Times New Roman" w:hAnsi="Times New Roman"/>
        </w:rPr>
        <w:t xml:space="preserve"> internet </w:t>
      </w:r>
      <w:proofErr w:type="spellStart"/>
      <w:r w:rsidRPr="00666C58">
        <w:rPr>
          <w:rFonts w:ascii="Times New Roman" w:hAnsi="Times New Roman"/>
        </w:rPr>
        <w:t>vietnē</w:t>
      </w:r>
      <w:proofErr w:type="spellEnd"/>
      <w:r w:rsidRPr="00666C58">
        <w:t xml:space="preserve"> </w:t>
      </w:r>
      <w:hyperlink r:id="rId1" w:history="1">
        <w:r w:rsidRPr="00666C58">
          <w:rPr>
            <w:rStyle w:val="Hyperlink"/>
          </w:rPr>
          <w:t>http://likumi.lv/ta/id/278257-ricibas-plans-personu-kuram-nepieciesama-starptautiska-aizsardziba-parvietosanai-un-uznemsanai-latvija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29726"/>
      <w:docPartObj>
        <w:docPartGallery w:val="Page Numbers (Top of Page)"/>
        <w:docPartUnique/>
      </w:docPartObj>
    </w:sdtPr>
    <w:sdtEndPr>
      <w:rPr>
        <w:rFonts w:ascii="Times New Roman" w:hAnsi="Times New Roman"/>
        <w:noProof/>
        <w:sz w:val="24"/>
        <w:szCs w:val="24"/>
      </w:rPr>
    </w:sdtEndPr>
    <w:sdtContent>
      <w:p w:rsidR="00D20001" w:rsidRPr="00D20001" w:rsidRDefault="00D20001">
        <w:pPr>
          <w:pStyle w:val="Header"/>
          <w:jc w:val="center"/>
          <w:rPr>
            <w:rFonts w:ascii="Times New Roman" w:hAnsi="Times New Roman"/>
            <w:sz w:val="24"/>
            <w:szCs w:val="24"/>
          </w:rPr>
        </w:pPr>
        <w:r w:rsidRPr="00D20001">
          <w:rPr>
            <w:rFonts w:ascii="Times New Roman" w:hAnsi="Times New Roman"/>
            <w:sz w:val="24"/>
            <w:szCs w:val="24"/>
          </w:rPr>
          <w:fldChar w:fldCharType="begin"/>
        </w:r>
        <w:r w:rsidRPr="00D20001">
          <w:rPr>
            <w:rFonts w:ascii="Times New Roman" w:hAnsi="Times New Roman"/>
            <w:sz w:val="24"/>
            <w:szCs w:val="24"/>
          </w:rPr>
          <w:instrText xml:space="preserve"> PAGE   \* MERGEFORMAT </w:instrText>
        </w:r>
        <w:r w:rsidRPr="00D20001">
          <w:rPr>
            <w:rFonts w:ascii="Times New Roman" w:hAnsi="Times New Roman"/>
            <w:sz w:val="24"/>
            <w:szCs w:val="24"/>
          </w:rPr>
          <w:fldChar w:fldCharType="separate"/>
        </w:r>
        <w:r w:rsidR="0021513D">
          <w:rPr>
            <w:rFonts w:ascii="Times New Roman" w:hAnsi="Times New Roman"/>
            <w:noProof/>
            <w:sz w:val="24"/>
            <w:szCs w:val="24"/>
          </w:rPr>
          <w:t>5</w:t>
        </w:r>
        <w:r w:rsidRPr="00D20001">
          <w:rPr>
            <w:rFonts w:ascii="Times New Roman" w:hAnsi="Times New Roman"/>
            <w:noProof/>
            <w:sz w:val="24"/>
            <w:szCs w:val="24"/>
          </w:rPr>
          <w:fldChar w:fldCharType="end"/>
        </w:r>
      </w:p>
    </w:sdtContent>
  </w:sdt>
  <w:p w:rsidR="00D20001" w:rsidRDefault="00D2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C7" w:rsidRPr="00966C54" w:rsidRDefault="00966C54" w:rsidP="00966C54">
    <w:pPr>
      <w:pStyle w:val="Header"/>
      <w:widowControl/>
      <w:jc w:val="right"/>
      <w:rPr>
        <w:rFonts w:ascii="Times New Roman" w:hAnsi="Times New Roman"/>
        <w:i/>
        <w:sz w:val="32"/>
      </w:rPr>
    </w:pPr>
    <w:r w:rsidRPr="00966C54">
      <w:rPr>
        <w:rFonts w:ascii="Times New Roman" w:hAnsi="Times New Roman"/>
        <w:i/>
        <w:sz w:val="32"/>
      </w:rPr>
      <w:t>PROJEKTS</w:t>
    </w:r>
  </w:p>
  <w:p w:rsidR="00BC64C7" w:rsidRPr="00BC64C7" w:rsidRDefault="00BC64C7" w:rsidP="00BC64C7">
    <w:pPr>
      <w:pStyle w:val="Header"/>
      <w:widowControl/>
      <w:rPr>
        <w:rFonts w:ascii="Times New Roman" w:hAnsi="Times New Roman"/>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0B"/>
    <w:rsid w:val="000A3876"/>
    <w:rsid w:val="001368E1"/>
    <w:rsid w:val="00160576"/>
    <w:rsid w:val="001720B3"/>
    <w:rsid w:val="00172556"/>
    <w:rsid w:val="001C0492"/>
    <w:rsid w:val="0021513D"/>
    <w:rsid w:val="002207BC"/>
    <w:rsid w:val="00226BE3"/>
    <w:rsid w:val="002B0A56"/>
    <w:rsid w:val="003557E3"/>
    <w:rsid w:val="003B058E"/>
    <w:rsid w:val="003B23AF"/>
    <w:rsid w:val="003D3535"/>
    <w:rsid w:val="003E03CA"/>
    <w:rsid w:val="00460B25"/>
    <w:rsid w:val="00484F1E"/>
    <w:rsid w:val="004D1C6E"/>
    <w:rsid w:val="004E108F"/>
    <w:rsid w:val="004F49AE"/>
    <w:rsid w:val="00502EBF"/>
    <w:rsid w:val="00517549"/>
    <w:rsid w:val="005A410F"/>
    <w:rsid w:val="005C31FA"/>
    <w:rsid w:val="005D4C18"/>
    <w:rsid w:val="005E130B"/>
    <w:rsid w:val="006345D0"/>
    <w:rsid w:val="00645D86"/>
    <w:rsid w:val="00666C58"/>
    <w:rsid w:val="007656BC"/>
    <w:rsid w:val="00806056"/>
    <w:rsid w:val="008D705F"/>
    <w:rsid w:val="008E460E"/>
    <w:rsid w:val="008E68B9"/>
    <w:rsid w:val="00966C54"/>
    <w:rsid w:val="00A54418"/>
    <w:rsid w:val="00AE1FFF"/>
    <w:rsid w:val="00B03D31"/>
    <w:rsid w:val="00B54DE3"/>
    <w:rsid w:val="00B93D69"/>
    <w:rsid w:val="00BC64C7"/>
    <w:rsid w:val="00C85702"/>
    <w:rsid w:val="00CA1619"/>
    <w:rsid w:val="00CA336D"/>
    <w:rsid w:val="00CB453A"/>
    <w:rsid w:val="00CD4B62"/>
    <w:rsid w:val="00CF6492"/>
    <w:rsid w:val="00CF7797"/>
    <w:rsid w:val="00D20001"/>
    <w:rsid w:val="00DF5580"/>
    <w:rsid w:val="00DF6F7D"/>
    <w:rsid w:val="00EF3DB7"/>
    <w:rsid w:val="00F02332"/>
    <w:rsid w:val="00F178F5"/>
    <w:rsid w:val="00F57FB2"/>
    <w:rsid w:val="00FB72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12E3B6-5769-4BAA-A1D7-BE284F2E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56"/>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5E130B"/>
    <w:pPr>
      <w:autoSpaceDE w:val="0"/>
      <w:autoSpaceDN w:val="0"/>
      <w:adjustRightInd w:val="0"/>
      <w:spacing w:after="0" w:line="264" w:lineRule="exact"/>
      <w:jc w:val="both"/>
    </w:pPr>
    <w:rPr>
      <w:rFonts w:ascii="Times New Roman" w:eastAsia="Times New Roman" w:hAnsi="Times New Roman"/>
      <w:sz w:val="24"/>
      <w:szCs w:val="24"/>
      <w:lang w:val="lv-LV" w:eastAsia="lv-LV"/>
    </w:rPr>
  </w:style>
  <w:style w:type="character" w:customStyle="1" w:styleId="FontStyle12">
    <w:name w:val="Font Style12"/>
    <w:rsid w:val="005E130B"/>
    <w:rPr>
      <w:rFonts w:ascii="Times New Roman" w:hAnsi="Times New Roman" w:cs="Times New Roman" w:hint="default"/>
      <w:sz w:val="22"/>
      <w:szCs w:val="22"/>
    </w:rPr>
  </w:style>
  <w:style w:type="paragraph" w:styleId="Header">
    <w:name w:val="header"/>
    <w:basedOn w:val="Normal"/>
    <w:link w:val="HeaderChar"/>
    <w:uiPriority w:val="99"/>
    <w:unhideWhenUsed/>
    <w:rsid w:val="00BC64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4C7"/>
    <w:rPr>
      <w:rFonts w:ascii="Calibri" w:eastAsia="Calibri" w:hAnsi="Calibri" w:cs="Times New Roman"/>
      <w:lang w:val="en-US"/>
    </w:rPr>
  </w:style>
  <w:style w:type="paragraph" w:styleId="Footer">
    <w:name w:val="footer"/>
    <w:basedOn w:val="Normal"/>
    <w:link w:val="FooterChar"/>
    <w:uiPriority w:val="99"/>
    <w:unhideWhenUsed/>
    <w:rsid w:val="00BC64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4C7"/>
    <w:rPr>
      <w:rFonts w:ascii="Calibri" w:eastAsia="Calibri" w:hAnsi="Calibri" w:cs="Times New Roman"/>
      <w:lang w:val="en-US"/>
    </w:rPr>
  </w:style>
  <w:style w:type="paragraph" w:styleId="BalloonText">
    <w:name w:val="Balloon Text"/>
    <w:basedOn w:val="Normal"/>
    <w:link w:val="BalloonTextChar"/>
    <w:uiPriority w:val="99"/>
    <w:semiHidden/>
    <w:unhideWhenUsed/>
    <w:rsid w:val="003B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AF"/>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666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C5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66C58"/>
    <w:rPr>
      <w:vertAlign w:val="superscript"/>
    </w:rPr>
  </w:style>
  <w:style w:type="character" w:styleId="Hyperlink">
    <w:name w:val="Hyperlink"/>
    <w:basedOn w:val="DefaultParagraphFont"/>
    <w:uiPriority w:val="99"/>
    <w:unhideWhenUsed/>
    <w:rsid w:val="00666C58"/>
    <w:rPr>
      <w:color w:val="0000FF" w:themeColor="hyperlink"/>
      <w:u w:val="single"/>
    </w:rPr>
  </w:style>
  <w:style w:type="character" w:styleId="FollowedHyperlink">
    <w:name w:val="FollowedHyperlink"/>
    <w:basedOn w:val="DefaultParagraphFont"/>
    <w:uiPriority w:val="99"/>
    <w:semiHidden/>
    <w:unhideWhenUsed/>
    <w:rsid w:val="00634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998">
      <w:bodyDiv w:val="1"/>
      <w:marLeft w:val="0"/>
      <w:marRight w:val="0"/>
      <w:marTop w:val="0"/>
      <w:marBottom w:val="0"/>
      <w:divBdr>
        <w:top w:val="none" w:sz="0" w:space="0" w:color="auto"/>
        <w:left w:val="none" w:sz="0" w:space="0" w:color="auto"/>
        <w:bottom w:val="none" w:sz="0" w:space="0" w:color="auto"/>
        <w:right w:val="none" w:sz="0" w:space="0" w:color="auto"/>
      </w:divBdr>
    </w:div>
    <w:div w:id="12449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186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zintramuzikante\AppData\Local\Microsoft\Windows\Temporary%20Internet%20Files\Content.Outlook\F24DO0TC\aicin&#257;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78257-ricibas-plans-personu-kuram-nepieciesama-starptautiska-aizsardziba-parvietosanai-un-uznemsanai-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53D0-B5DB-4039-A451-9653205E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8254</Words>
  <Characters>4706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SBarks</dc:creator>
  <cp:lastModifiedBy>Sandis Barks</cp:lastModifiedBy>
  <cp:revision>6</cp:revision>
  <cp:lastPrinted>2015-12-15T09:27:00Z</cp:lastPrinted>
  <dcterms:created xsi:type="dcterms:W3CDTF">2015-12-07T12:57:00Z</dcterms:created>
  <dcterms:modified xsi:type="dcterms:W3CDTF">2015-12-15T09:41:00Z</dcterms:modified>
</cp:coreProperties>
</file>